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AD8BC" w14:textId="77777777" w:rsidR="00BA21D4" w:rsidRDefault="00BA21D4" w:rsidP="00BA21D4">
      <w:pPr>
        <w:jc w:val="center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9498" w:type="dxa"/>
        <w:tblInd w:w="-318" w:type="dxa"/>
        <w:tblLook w:val="04A0" w:firstRow="1" w:lastRow="0" w:firstColumn="1" w:lastColumn="0" w:noHBand="0" w:noVBand="1"/>
      </w:tblPr>
      <w:tblGrid>
        <w:gridCol w:w="2014"/>
        <w:gridCol w:w="1984"/>
        <w:gridCol w:w="3090"/>
        <w:gridCol w:w="2410"/>
      </w:tblGrid>
      <w:tr w:rsidR="00BA21D4" w:rsidRPr="006120AC" w14:paraId="20C8B706" w14:textId="77777777" w:rsidTr="00922998">
        <w:tc>
          <w:tcPr>
            <w:tcW w:w="2014" w:type="dxa"/>
            <w:shd w:val="clear" w:color="auto" w:fill="0070C0"/>
            <w:vAlign w:val="center"/>
          </w:tcPr>
          <w:p w14:paraId="376971B3" w14:textId="77777777" w:rsidR="00BA21D4" w:rsidRPr="006120AC" w:rsidRDefault="00BA21D4" w:rsidP="00922998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6120A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Dominio (s)</w:t>
            </w:r>
          </w:p>
        </w:tc>
        <w:tc>
          <w:tcPr>
            <w:tcW w:w="1984" w:type="dxa"/>
            <w:shd w:val="clear" w:color="auto" w:fill="0070C0"/>
            <w:vAlign w:val="center"/>
          </w:tcPr>
          <w:p w14:paraId="633BABDA" w14:textId="77777777" w:rsidR="00BA21D4" w:rsidRPr="006120AC" w:rsidRDefault="00BA21D4" w:rsidP="00922998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6120A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Principio(s)</w:t>
            </w:r>
          </w:p>
        </w:tc>
        <w:tc>
          <w:tcPr>
            <w:tcW w:w="3090" w:type="dxa"/>
            <w:shd w:val="clear" w:color="auto" w:fill="0070C0"/>
            <w:vAlign w:val="center"/>
          </w:tcPr>
          <w:p w14:paraId="033CC382" w14:textId="77777777" w:rsidR="00BA21D4" w:rsidRPr="006120AC" w:rsidRDefault="00BA21D4" w:rsidP="00922998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6120A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Norma(s)</w:t>
            </w:r>
          </w:p>
        </w:tc>
        <w:tc>
          <w:tcPr>
            <w:tcW w:w="2410" w:type="dxa"/>
            <w:shd w:val="clear" w:color="auto" w:fill="0070C0"/>
            <w:vAlign w:val="center"/>
          </w:tcPr>
          <w:p w14:paraId="4D2508A0" w14:textId="3C0AF7E9" w:rsidR="00BA21D4" w:rsidRPr="006120AC" w:rsidRDefault="00BA21D4" w:rsidP="00922998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6120A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 xml:space="preserve">Documentos </w:t>
            </w:r>
            <w:r w:rsidR="00352A67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CHU</w:t>
            </w:r>
            <w:r w:rsidRPr="006120A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 xml:space="preserve"> relacionados</w:t>
            </w:r>
          </w:p>
        </w:tc>
      </w:tr>
      <w:tr w:rsidR="00EA1501" w:rsidRPr="006120AC" w14:paraId="614889BF" w14:textId="77777777" w:rsidTr="00EA1501">
        <w:tc>
          <w:tcPr>
            <w:tcW w:w="2014" w:type="dxa"/>
            <w:vMerge w:val="restart"/>
            <w:vAlign w:val="center"/>
          </w:tcPr>
          <w:p w14:paraId="467DBA87" w14:textId="37CA66A6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9D4013">
              <w:rPr>
                <w:rFonts w:ascii="Arial" w:eastAsia="Calibri" w:hAnsi="Arial" w:cs="Arial"/>
                <w:lang w:val="es-ES"/>
              </w:rPr>
              <w:t>Dominio IV: Gestión de la Función de Auditoría Interna</w:t>
            </w:r>
          </w:p>
          <w:p w14:paraId="0EE3BFCE" w14:textId="77777777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49021D80" w14:textId="55DE6C6C" w:rsidR="00EA1501" w:rsidRPr="00646131" w:rsidRDefault="00EA1501" w:rsidP="00EA1501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465D8F">
              <w:rPr>
                <w:rFonts w:ascii="Arial" w:eastAsia="Calibri" w:hAnsi="Arial" w:cs="Arial"/>
                <w:lang w:val="es-ES"/>
              </w:rPr>
              <w:t>Principio 9 Planificar estratégicamente</w:t>
            </w:r>
          </w:p>
        </w:tc>
        <w:tc>
          <w:tcPr>
            <w:tcW w:w="3090" w:type="dxa"/>
            <w:vAlign w:val="center"/>
          </w:tcPr>
          <w:p w14:paraId="3B15B2C1" w14:textId="129A2D69" w:rsidR="00EA1501" w:rsidRPr="009D4013" w:rsidRDefault="00EA1501" w:rsidP="00EA1501">
            <w:pPr>
              <w:rPr>
                <w:rFonts w:ascii="Arial" w:eastAsia="Calibri" w:hAnsi="Arial" w:cs="Arial"/>
                <w:lang w:val="es-ES"/>
              </w:rPr>
            </w:pPr>
            <w:r w:rsidRPr="007B0B19">
              <w:rPr>
                <w:rFonts w:ascii="Arial" w:eastAsia="Calibri" w:hAnsi="Arial" w:cs="Arial"/>
                <w:lang w:val="es-ES"/>
              </w:rPr>
              <w:t>Norma 9.1 Comprender los procesos de gobierno, gestión de riesgos y control</w:t>
            </w:r>
          </w:p>
        </w:tc>
        <w:tc>
          <w:tcPr>
            <w:tcW w:w="2410" w:type="dxa"/>
            <w:vAlign w:val="center"/>
          </w:tcPr>
          <w:p w14:paraId="4A77641D" w14:textId="5666C4C2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  <w:r w:rsidRPr="00C5118A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EA1501" w:rsidRPr="006120AC" w14:paraId="0B9BEE93" w14:textId="77777777" w:rsidTr="00EA1501">
        <w:tc>
          <w:tcPr>
            <w:tcW w:w="2014" w:type="dxa"/>
            <w:vMerge/>
            <w:vAlign w:val="center"/>
          </w:tcPr>
          <w:p w14:paraId="36D93CBA" w14:textId="77777777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1984" w:type="dxa"/>
            <w:vMerge/>
            <w:vAlign w:val="center"/>
          </w:tcPr>
          <w:p w14:paraId="46FB8B54" w14:textId="77777777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60E07EAD" w14:textId="5575DCD6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7B0B19">
              <w:rPr>
                <w:rFonts w:ascii="Arial" w:eastAsia="Calibri" w:hAnsi="Arial" w:cs="Arial"/>
                <w:lang w:val="es-ES"/>
              </w:rPr>
              <w:t>Norma 9.2 Estrategia de Auditoría Interna</w:t>
            </w:r>
          </w:p>
        </w:tc>
        <w:tc>
          <w:tcPr>
            <w:tcW w:w="2410" w:type="dxa"/>
            <w:vAlign w:val="center"/>
          </w:tcPr>
          <w:p w14:paraId="1F689EAC" w14:textId="3F972171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  <w:r w:rsidRPr="00C5118A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EA1501" w:rsidRPr="006120AC" w14:paraId="05E96F27" w14:textId="77777777" w:rsidTr="00EA1501">
        <w:trPr>
          <w:trHeight w:val="526"/>
        </w:trPr>
        <w:tc>
          <w:tcPr>
            <w:tcW w:w="2014" w:type="dxa"/>
            <w:vMerge/>
            <w:vAlign w:val="center"/>
          </w:tcPr>
          <w:p w14:paraId="781C38D1" w14:textId="77777777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1984" w:type="dxa"/>
            <w:vMerge/>
            <w:vAlign w:val="center"/>
          </w:tcPr>
          <w:p w14:paraId="6DBCABB3" w14:textId="77777777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67F62D90" w14:textId="0019D91E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7B0B19">
              <w:rPr>
                <w:rFonts w:ascii="Arial" w:eastAsia="Calibri" w:hAnsi="Arial" w:cs="Arial"/>
                <w:lang w:val="es-ES"/>
              </w:rPr>
              <w:t>Norma 9.3 Metodologías</w:t>
            </w:r>
          </w:p>
        </w:tc>
        <w:tc>
          <w:tcPr>
            <w:tcW w:w="2410" w:type="dxa"/>
            <w:vAlign w:val="center"/>
          </w:tcPr>
          <w:p w14:paraId="6A3ECA72" w14:textId="23EAB329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  <w:r w:rsidRPr="00C5118A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EA1501" w:rsidRPr="006120AC" w14:paraId="72AB1453" w14:textId="77777777" w:rsidTr="00EA1501">
        <w:trPr>
          <w:trHeight w:val="526"/>
        </w:trPr>
        <w:tc>
          <w:tcPr>
            <w:tcW w:w="2014" w:type="dxa"/>
            <w:vMerge/>
            <w:vAlign w:val="center"/>
          </w:tcPr>
          <w:p w14:paraId="75FEDBBB" w14:textId="77777777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1984" w:type="dxa"/>
            <w:vMerge/>
            <w:vAlign w:val="center"/>
          </w:tcPr>
          <w:p w14:paraId="4D409C41" w14:textId="77777777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42B74540" w14:textId="3D7FC617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7B0B19">
              <w:rPr>
                <w:rFonts w:ascii="Arial" w:eastAsia="Calibri" w:hAnsi="Arial" w:cs="Arial"/>
                <w:lang w:val="es-ES"/>
              </w:rPr>
              <w:t>Norma 9.4 Plan de Auditoría Interna</w:t>
            </w:r>
          </w:p>
        </w:tc>
        <w:tc>
          <w:tcPr>
            <w:tcW w:w="2410" w:type="dxa"/>
            <w:vAlign w:val="center"/>
          </w:tcPr>
          <w:p w14:paraId="0BE887B6" w14:textId="7DE7EDD4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  <w:r w:rsidRPr="00C5118A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EA1501" w:rsidRPr="006120AC" w14:paraId="2DFC148C" w14:textId="77777777" w:rsidTr="00EA1501">
        <w:trPr>
          <w:trHeight w:val="526"/>
        </w:trPr>
        <w:tc>
          <w:tcPr>
            <w:tcW w:w="2014" w:type="dxa"/>
            <w:vMerge/>
            <w:vAlign w:val="center"/>
          </w:tcPr>
          <w:p w14:paraId="384777D1" w14:textId="77777777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1984" w:type="dxa"/>
            <w:vMerge/>
            <w:vAlign w:val="center"/>
          </w:tcPr>
          <w:p w14:paraId="28CC6F4F" w14:textId="77777777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45D6F022" w14:textId="06FD0EFB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4F62D4">
              <w:rPr>
                <w:rFonts w:ascii="Arial" w:eastAsia="Calibri" w:hAnsi="Arial" w:cs="Arial"/>
                <w:lang w:val="es-ES"/>
              </w:rPr>
              <w:t>Norma 9.5 Coordinación y confianza</w:t>
            </w:r>
          </w:p>
        </w:tc>
        <w:tc>
          <w:tcPr>
            <w:tcW w:w="2410" w:type="dxa"/>
            <w:vAlign w:val="center"/>
          </w:tcPr>
          <w:p w14:paraId="61C7184C" w14:textId="459BD839" w:rsidR="00EA1501" w:rsidRPr="009D4013" w:rsidRDefault="00EA1501" w:rsidP="00EA1501">
            <w:pPr>
              <w:jc w:val="center"/>
              <w:rPr>
                <w:rFonts w:ascii="Arial" w:eastAsia="Calibri" w:hAnsi="Arial" w:cs="Arial"/>
                <w:b/>
                <w:bCs/>
                <w:lang w:val="es-ES"/>
              </w:rPr>
            </w:pPr>
            <w:r w:rsidRPr="00C5118A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</w:tbl>
    <w:p w14:paraId="78D41036" w14:textId="77777777" w:rsidR="00A4262D" w:rsidRDefault="00A4262D" w:rsidP="00A50C72">
      <w:pPr>
        <w:jc w:val="center"/>
        <w:rPr>
          <w:rFonts w:ascii="Arial" w:eastAsia="Calibri" w:hAnsi="Arial" w:cs="Arial"/>
          <w:b/>
          <w:bCs/>
          <w:lang w:val="es-ES"/>
        </w:rPr>
      </w:pPr>
    </w:p>
    <w:p w14:paraId="0F865ABF" w14:textId="404381B7" w:rsidR="00A50C72" w:rsidRDefault="00A50C72" w:rsidP="00A50C72">
      <w:pPr>
        <w:jc w:val="center"/>
        <w:rPr>
          <w:rFonts w:ascii="Arial" w:eastAsia="Calibri" w:hAnsi="Arial" w:cs="Arial"/>
          <w:b/>
          <w:bCs/>
          <w:lang w:val="es-ES"/>
        </w:rPr>
      </w:pPr>
      <w:r>
        <w:rPr>
          <w:rFonts w:ascii="Arial" w:eastAsia="Calibri" w:hAnsi="Arial" w:cs="Arial"/>
          <w:b/>
          <w:bCs/>
          <w:lang w:val="es-ES"/>
        </w:rPr>
        <w:t>ÍNDICE</w:t>
      </w: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7910"/>
        <w:gridCol w:w="1588"/>
      </w:tblGrid>
      <w:tr w:rsidR="00A50C72" w14:paraId="17E074C6" w14:textId="77777777" w:rsidTr="00EA1501">
        <w:trPr>
          <w:trHeight w:val="147"/>
        </w:trPr>
        <w:tc>
          <w:tcPr>
            <w:tcW w:w="7910" w:type="dxa"/>
            <w:shd w:val="clear" w:color="auto" w:fill="0070C0"/>
            <w:vAlign w:val="center"/>
          </w:tcPr>
          <w:p w14:paraId="305406A9" w14:textId="77777777" w:rsidR="00A50C72" w:rsidRPr="009F5635" w:rsidRDefault="00A50C72" w:rsidP="00D31316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  <w:tc>
          <w:tcPr>
            <w:tcW w:w="1588" w:type="dxa"/>
            <w:shd w:val="clear" w:color="auto" w:fill="0070C0"/>
            <w:vAlign w:val="center"/>
          </w:tcPr>
          <w:p w14:paraId="229060DB" w14:textId="77777777" w:rsidR="00A50C72" w:rsidRPr="009F5635" w:rsidRDefault="00A50C72" w:rsidP="00D31316">
            <w:pPr>
              <w:spacing w:line="360" w:lineRule="auto"/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</w:tr>
      <w:tr w:rsidR="00A50C72" w14:paraId="0383075C" w14:textId="77777777" w:rsidTr="00EA1501">
        <w:tc>
          <w:tcPr>
            <w:tcW w:w="7910" w:type="dxa"/>
          </w:tcPr>
          <w:p w14:paraId="18EC80C9" w14:textId="77777777" w:rsidR="00A50C72" w:rsidRPr="00F12664" w:rsidRDefault="00A50C72" w:rsidP="00D31316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588" w:type="dxa"/>
          </w:tcPr>
          <w:p w14:paraId="441562FB" w14:textId="77777777" w:rsidR="00A50C72" w:rsidRPr="00F12664" w:rsidRDefault="00A50C72" w:rsidP="00D31316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50C72" w14:paraId="7386D68F" w14:textId="77777777" w:rsidTr="00EA1501">
        <w:tc>
          <w:tcPr>
            <w:tcW w:w="7910" w:type="dxa"/>
          </w:tcPr>
          <w:p w14:paraId="54BE1589" w14:textId="77777777" w:rsidR="00A50C72" w:rsidRPr="00F12664" w:rsidRDefault="00A50C72" w:rsidP="00D31316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588" w:type="dxa"/>
          </w:tcPr>
          <w:p w14:paraId="1B4CFCB1" w14:textId="77777777" w:rsidR="00A50C72" w:rsidRPr="00F12664" w:rsidRDefault="00A50C72" w:rsidP="00D31316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50C72" w14:paraId="1C237DA7" w14:textId="77777777" w:rsidTr="00EA1501">
        <w:tc>
          <w:tcPr>
            <w:tcW w:w="7910" w:type="dxa"/>
          </w:tcPr>
          <w:p w14:paraId="16E21800" w14:textId="77777777" w:rsidR="00A50C72" w:rsidRPr="00F12664" w:rsidRDefault="00A50C72" w:rsidP="00D31316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588" w:type="dxa"/>
          </w:tcPr>
          <w:p w14:paraId="7ABF68C6" w14:textId="77777777" w:rsidR="00A50C72" w:rsidRPr="00F12664" w:rsidRDefault="00A50C72" w:rsidP="00D31316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50C72" w14:paraId="6507ADCC" w14:textId="77777777" w:rsidTr="00EA1501">
        <w:tc>
          <w:tcPr>
            <w:tcW w:w="7910" w:type="dxa"/>
          </w:tcPr>
          <w:p w14:paraId="18981DC0" w14:textId="77777777" w:rsidR="00A50C72" w:rsidRPr="00F12664" w:rsidRDefault="00A50C72" w:rsidP="00D31316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588" w:type="dxa"/>
          </w:tcPr>
          <w:p w14:paraId="1EBA1D6D" w14:textId="77777777" w:rsidR="00A50C72" w:rsidRPr="00F12664" w:rsidRDefault="00A50C72" w:rsidP="00D31316">
            <w:pPr>
              <w:tabs>
                <w:tab w:val="left" w:pos="630"/>
              </w:tabs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50C72" w14:paraId="4766D912" w14:textId="77777777" w:rsidTr="00EA1501">
        <w:tc>
          <w:tcPr>
            <w:tcW w:w="7910" w:type="dxa"/>
          </w:tcPr>
          <w:p w14:paraId="72A344B9" w14:textId="77777777" w:rsidR="00A50C72" w:rsidRPr="00F12664" w:rsidRDefault="00A50C72" w:rsidP="00D31316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588" w:type="dxa"/>
          </w:tcPr>
          <w:p w14:paraId="7C905055" w14:textId="77777777" w:rsidR="00A50C72" w:rsidRPr="00F12664" w:rsidRDefault="00A50C72" w:rsidP="00D31316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50C72" w14:paraId="0DAF2F59" w14:textId="77777777" w:rsidTr="00EA1501">
        <w:tc>
          <w:tcPr>
            <w:tcW w:w="7910" w:type="dxa"/>
          </w:tcPr>
          <w:p w14:paraId="4FA25BAF" w14:textId="77777777" w:rsidR="00A50C72" w:rsidRPr="00F12664" w:rsidRDefault="00A50C72" w:rsidP="00D31316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588" w:type="dxa"/>
          </w:tcPr>
          <w:p w14:paraId="22A421BE" w14:textId="77777777" w:rsidR="00A50C72" w:rsidRPr="00F12664" w:rsidRDefault="00A50C72" w:rsidP="00D31316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A50C72" w14:paraId="28C57AEB" w14:textId="77777777" w:rsidTr="00EA1501">
        <w:tc>
          <w:tcPr>
            <w:tcW w:w="7910" w:type="dxa"/>
          </w:tcPr>
          <w:p w14:paraId="14B81B16" w14:textId="77777777" w:rsidR="00A50C72" w:rsidRPr="00F12664" w:rsidRDefault="00A50C72" w:rsidP="00D31316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588" w:type="dxa"/>
          </w:tcPr>
          <w:p w14:paraId="75F3E5D8" w14:textId="77777777" w:rsidR="00A50C72" w:rsidRPr="00F12664" w:rsidRDefault="00A50C72" w:rsidP="00D31316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4007BD43" w14:textId="77777777" w:rsidR="00A50C72" w:rsidRDefault="00A50C72" w:rsidP="00A50C72">
      <w:pPr>
        <w:jc w:val="both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5379" w:type="pct"/>
        <w:tblInd w:w="-289" w:type="dxa"/>
        <w:tblLook w:val="04A0" w:firstRow="1" w:lastRow="0" w:firstColumn="1" w:lastColumn="0" w:noHBand="0" w:noVBand="1"/>
      </w:tblPr>
      <w:tblGrid>
        <w:gridCol w:w="1639"/>
        <w:gridCol w:w="3166"/>
        <w:gridCol w:w="1930"/>
        <w:gridCol w:w="2762"/>
      </w:tblGrid>
      <w:tr w:rsidR="00A50C72" w:rsidRPr="004737D4" w14:paraId="17F323B4" w14:textId="77777777" w:rsidTr="0044777B">
        <w:trPr>
          <w:trHeight w:val="7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3F490EE" w14:textId="77777777" w:rsidR="00A50C72" w:rsidRPr="004737D4" w:rsidRDefault="00A50C72" w:rsidP="00D31316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Responsable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868A8EA" w14:textId="77777777" w:rsidR="00A50C72" w:rsidRPr="004737D4" w:rsidRDefault="00A50C72" w:rsidP="00D31316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42250A86" w14:textId="77777777" w:rsidR="00A50C72" w:rsidRPr="004737D4" w:rsidRDefault="00A50C72" w:rsidP="00D31316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Fecha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221197A4" w14:textId="77777777" w:rsidR="00A50C72" w:rsidRPr="004737D4" w:rsidRDefault="00A50C72" w:rsidP="00D31316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Firma</w:t>
            </w:r>
          </w:p>
        </w:tc>
      </w:tr>
      <w:tr w:rsidR="00A50C72" w:rsidRPr="004737D4" w14:paraId="02C283E9" w14:textId="77777777" w:rsidTr="0044777B">
        <w:trPr>
          <w:trHeight w:val="42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81E9" w14:textId="77777777" w:rsidR="00A50C72" w:rsidRPr="004737D4" w:rsidRDefault="00A50C72" w:rsidP="00D31316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Realizado por: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B976" w14:textId="77777777" w:rsidR="00A50C72" w:rsidRPr="004737D4" w:rsidRDefault="00A50C72" w:rsidP="00D3131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BA56" w14:textId="77777777" w:rsidR="00A50C72" w:rsidRPr="004737D4" w:rsidRDefault="00A50C72" w:rsidP="00D3131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403F" w14:textId="77777777" w:rsidR="00A50C72" w:rsidRPr="004737D4" w:rsidRDefault="00A50C72" w:rsidP="00D31316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A50C72" w:rsidRPr="004737D4" w14:paraId="3E20990A" w14:textId="77777777" w:rsidTr="0044777B">
        <w:trPr>
          <w:trHeight w:val="465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3F02" w14:textId="77777777" w:rsidR="00A50C72" w:rsidRPr="004737D4" w:rsidRDefault="00A50C72" w:rsidP="00D31316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Revisado por: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26DE" w14:textId="77777777" w:rsidR="00A50C72" w:rsidRPr="004737D4" w:rsidRDefault="00A50C72" w:rsidP="00D3131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D5DC" w14:textId="77777777" w:rsidR="00A50C72" w:rsidRPr="004737D4" w:rsidRDefault="00A50C72" w:rsidP="00D3131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3023" w14:textId="77777777" w:rsidR="00A50C72" w:rsidRPr="004737D4" w:rsidRDefault="00A50C72" w:rsidP="00D31316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A50C72" w:rsidRPr="004737D4" w14:paraId="62C8FF40" w14:textId="77777777" w:rsidTr="0044777B">
        <w:trPr>
          <w:trHeight w:val="43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E4E3" w14:textId="77777777" w:rsidR="00A50C72" w:rsidRPr="004737D4" w:rsidRDefault="00A50C72" w:rsidP="00D31316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Aprobado por: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7A30" w14:textId="77777777" w:rsidR="00A50C72" w:rsidRPr="004737D4" w:rsidRDefault="00A50C72" w:rsidP="00D3131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2CDF" w14:textId="77777777" w:rsidR="00A50C72" w:rsidRPr="004737D4" w:rsidRDefault="00A50C72" w:rsidP="00D3131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5202" w14:textId="77777777" w:rsidR="00A50C72" w:rsidRPr="004737D4" w:rsidRDefault="00A50C72" w:rsidP="00D31316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</w:tbl>
    <w:p w14:paraId="7E4C8E4A" w14:textId="77777777" w:rsidR="00A50C72" w:rsidRDefault="00A50C72" w:rsidP="00A50C72">
      <w:pPr>
        <w:pStyle w:val="Heading1"/>
        <w:spacing w:before="0" w:line="24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59F85660" w14:textId="77777777" w:rsidR="000C0709" w:rsidRDefault="000C0709" w:rsidP="000C0709"/>
    <w:p w14:paraId="24886EFE" w14:textId="77777777" w:rsidR="000C0709" w:rsidRDefault="000C0709" w:rsidP="000C0709"/>
    <w:p w14:paraId="12F38C39" w14:textId="77777777" w:rsidR="000D2B25" w:rsidRDefault="000D2B25" w:rsidP="000C0709"/>
    <w:p w14:paraId="3D4C4678" w14:textId="77777777" w:rsidR="000D2B25" w:rsidRPr="000C0709" w:rsidRDefault="000D2B25" w:rsidP="000C0709"/>
    <w:p w14:paraId="59FB9E2C" w14:textId="4E6A4960" w:rsidR="00A50C72" w:rsidRDefault="00A50C72" w:rsidP="00A50C72"/>
    <w:p w14:paraId="7A45FC80" w14:textId="57B67247" w:rsidR="00451669" w:rsidRPr="00451669" w:rsidRDefault="00451669" w:rsidP="00451669">
      <w:pPr>
        <w:jc w:val="both"/>
        <w:rPr>
          <w:rFonts w:ascii="Arial" w:eastAsia="Calibri" w:hAnsi="Arial" w:cs="Arial"/>
          <w:b/>
          <w:bCs/>
        </w:rPr>
      </w:pPr>
      <w:r w:rsidRPr="00451669">
        <w:rPr>
          <w:rFonts w:ascii="Arial" w:eastAsia="Calibri" w:hAnsi="Arial" w:cs="Arial"/>
          <w:b/>
          <w:bCs/>
        </w:rPr>
        <w:lastRenderedPageBreak/>
        <w:t>1. OBJETIVO</w:t>
      </w:r>
    </w:p>
    <w:p w14:paraId="0976760E" w14:textId="69ADF236" w:rsidR="00D13674" w:rsidRPr="00A0178F" w:rsidRDefault="00AF71E4" w:rsidP="00D13674">
      <w:pPr>
        <w:jc w:val="both"/>
        <w:rPr>
          <w:rFonts w:ascii="Arial" w:eastAsia="Calibri" w:hAnsi="Arial" w:cs="Arial"/>
        </w:rPr>
      </w:pPr>
      <w:r w:rsidRPr="00A0178F">
        <w:rPr>
          <w:rFonts w:ascii="Arial" w:eastAsia="Calibri" w:hAnsi="Arial" w:cs="Arial"/>
        </w:rPr>
        <w:t xml:space="preserve">Establecer los principios y lineamientos fundamentales </w:t>
      </w:r>
      <w:r w:rsidR="004F62D4" w:rsidRPr="00A0178F">
        <w:rPr>
          <w:rFonts w:ascii="Arial" w:eastAsia="Calibri" w:hAnsi="Arial" w:cs="Arial"/>
        </w:rPr>
        <w:t>para la planificación estratégica de la función de auditoría interna, asegurando que sus actividades estén alineadas con los objetivos estratégicos de la organización</w:t>
      </w:r>
      <w:r w:rsidR="00D859EF" w:rsidRPr="00A0178F">
        <w:rPr>
          <w:rFonts w:ascii="Arial" w:eastAsia="Calibri" w:hAnsi="Arial" w:cs="Arial"/>
        </w:rPr>
        <w:t>.</w:t>
      </w:r>
    </w:p>
    <w:p w14:paraId="6ABCF361" w14:textId="209BA578" w:rsidR="00451669" w:rsidRPr="00451669" w:rsidRDefault="00451669" w:rsidP="00451669">
      <w:pPr>
        <w:jc w:val="both"/>
        <w:rPr>
          <w:rFonts w:ascii="Arial" w:eastAsia="Calibri" w:hAnsi="Arial" w:cs="Arial"/>
          <w:b/>
          <w:bCs/>
        </w:rPr>
      </w:pPr>
      <w:r w:rsidRPr="00451669">
        <w:rPr>
          <w:rFonts w:ascii="Arial" w:eastAsia="Calibri" w:hAnsi="Arial" w:cs="Arial"/>
          <w:b/>
          <w:bCs/>
        </w:rPr>
        <w:t>2. ALCANCE</w:t>
      </w:r>
    </w:p>
    <w:p w14:paraId="529389AD" w14:textId="77777777" w:rsidR="007A68E4" w:rsidRPr="00A0178F" w:rsidRDefault="007A68E4" w:rsidP="007A68E4">
      <w:pPr>
        <w:jc w:val="both"/>
        <w:rPr>
          <w:rFonts w:ascii="Arial" w:eastAsia="Calibri" w:hAnsi="Arial" w:cs="Arial"/>
        </w:rPr>
      </w:pPr>
      <w:r w:rsidRPr="00A0178F">
        <w:rPr>
          <w:rFonts w:ascii="Arial" w:eastAsia="Calibri" w:hAnsi="Arial" w:cs="Arial"/>
        </w:rPr>
        <w:t xml:space="preserve">Esta política se aplica a la </w:t>
      </w:r>
      <w:r w:rsidRPr="00A0178F">
        <w:rPr>
          <w:rFonts w:ascii="Arial" w:hAnsi="Arial" w:cs="Arial"/>
        </w:rPr>
        <w:t>función de auditoría interna</w:t>
      </w:r>
      <w:r w:rsidRPr="00A0178F">
        <w:rPr>
          <w:rFonts w:ascii="Arial" w:eastAsia="Calibri" w:hAnsi="Arial" w:cs="Arial"/>
        </w:rPr>
        <w:t xml:space="preserve"> </w:t>
      </w:r>
      <w:bookmarkStart w:id="0" w:name="_Hlk80710321"/>
      <w:r w:rsidRPr="00A0178F">
        <w:rPr>
          <w:rFonts w:ascii="Arial" w:eastAsia="Calibri" w:hAnsi="Arial" w:cs="Arial"/>
        </w:rPr>
        <w:t xml:space="preserve">del Servicio </w:t>
      </w:r>
      <w:bookmarkEnd w:id="0"/>
      <w:r w:rsidRPr="00A0178F">
        <w:rPr>
          <w:rFonts w:ascii="Arial" w:eastAsia="Calibri" w:hAnsi="Arial" w:cs="Arial"/>
        </w:rPr>
        <w:t xml:space="preserve">y a cualquier persona que se desempeñe como auditor interno en labores permanentes o no, dentro del Servicio, </w:t>
      </w:r>
      <w:bookmarkStart w:id="1" w:name="_Hlk80710363"/>
      <w:r w:rsidRPr="00A0178F">
        <w:rPr>
          <w:rFonts w:ascii="Arial" w:eastAsia="Calibri" w:hAnsi="Arial" w:cs="Arial"/>
        </w:rPr>
        <w:t>direcciones, divisiones, unidades funcionales, etc. cuyos procesos sean objeto de trabajos de auditoría interna.</w:t>
      </w:r>
    </w:p>
    <w:p w14:paraId="6AEE9DE9" w14:textId="38A24630" w:rsidR="00021627" w:rsidRDefault="00D72FF5" w:rsidP="00021627">
      <w:pPr>
        <w:pStyle w:val="NormalWeb"/>
        <w:spacing w:before="0" w:beforeAutospacing="0" w:after="0" w:afterAutospacing="0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  <w:bookmarkStart w:id="2" w:name="_Hlk80710385"/>
      <w:bookmarkEnd w:id="1"/>
      <w:r w:rsidRPr="00D72FF5">
        <w:rPr>
          <w:rStyle w:val="Strong"/>
          <w:rFonts w:ascii="Arial" w:hAnsi="Arial" w:cs="Arial"/>
          <w:b w:val="0"/>
          <w:bCs w:val="0"/>
          <w:sz w:val="22"/>
          <w:szCs w:val="22"/>
        </w:rPr>
        <w:t>Para efectos de esta política, el Consejo de Auditoría Interna General de Gobierno (CAIGG) o el Servicio de Auditoría Interna de Gobierno (SAIG) son reconocidos como la Unidad Central de Armonización (Central Harmonisation Unit - CHU) a nivel gubernamental. Este organismo es responsable de establecer el marco normativo general, definir estándares y desarrollar instrumentos para la gestión de la auditoría interna en el sector público. Asimismo, tiene la función de evaluar la calidad de las disposiciones normativas y metodológicas aplicadas en la auditoría interna, garantizando su efectividad y alineación con las mejores prácticas internacionales.</w:t>
      </w:r>
    </w:p>
    <w:p w14:paraId="6732E178" w14:textId="77777777" w:rsidR="00D72FF5" w:rsidRDefault="00D72FF5" w:rsidP="0002162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115A4CB" w14:textId="0F9F3CDD" w:rsidR="007A68E4" w:rsidRDefault="007A68E4" w:rsidP="00021627">
      <w:pPr>
        <w:pStyle w:val="NormalWeb"/>
        <w:spacing w:before="0" w:beforeAutospacing="0" w:after="0" w:afterAutospacing="0"/>
        <w:jc w:val="both"/>
        <w:rPr>
          <w:rFonts w:ascii="Arial" w:eastAsia="Calibri" w:hAnsi="Arial" w:cs="Arial"/>
        </w:rPr>
      </w:pPr>
      <w:r w:rsidRPr="00A0178F">
        <w:rPr>
          <w:rFonts w:ascii="Arial" w:eastAsia="Calibri" w:hAnsi="Arial" w:cs="Arial"/>
        </w:rPr>
        <w:t xml:space="preserve">A esta política, estarán subordinadas todas las metodologías, procedimientos y prácticas que sean formalizadas para su implementación en la </w:t>
      </w:r>
      <w:r w:rsidRPr="00A0178F">
        <w:rPr>
          <w:rFonts w:ascii="Arial" w:hAnsi="Arial" w:cs="Arial"/>
        </w:rPr>
        <w:t>función de auditoría interna</w:t>
      </w:r>
      <w:r w:rsidRPr="00A0178F">
        <w:rPr>
          <w:rFonts w:ascii="Arial" w:eastAsia="Calibri" w:hAnsi="Arial" w:cs="Arial"/>
        </w:rPr>
        <w:t xml:space="preserve"> del Servicio.</w:t>
      </w:r>
    </w:p>
    <w:p w14:paraId="55B135C2" w14:textId="77777777" w:rsidR="00021627" w:rsidRPr="00A0178F" w:rsidRDefault="00021627" w:rsidP="00021627">
      <w:pPr>
        <w:pStyle w:val="NormalWeb"/>
        <w:spacing w:before="0" w:beforeAutospacing="0" w:after="0" w:afterAutospacing="0"/>
        <w:jc w:val="both"/>
        <w:rPr>
          <w:rFonts w:ascii="Arial" w:eastAsia="Calibri" w:hAnsi="Arial" w:cs="Arial"/>
        </w:rPr>
      </w:pPr>
    </w:p>
    <w:bookmarkEnd w:id="2"/>
    <w:p w14:paraId="63BCF427" w14:textId="70A2C691" w:rsidR="004C7209" w:rsidRDefault="004C7209" w:rsidP="00451669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3. RESPONSABILIDADES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714"/>
      </w:tblGrid>
      <w:tr w:rsidR="00197A5F" w14:paraId="4C5F7BD5" w14:textId="77777777" w:rsidTr="00E06F78">
        <w:tc>
          <w:tcPr>
            <w:tcW w:w="3114" w:type="dxa"/>
            <w:shd w:val="clear" w:color="auto" w:fill="0070C0"/>
          </w:tcPr>
          <w:p w14:paraId="452AC869" w14:textId="4C9D70C6" w:rsidR="00197A5F" w:rsidRPr="00701565" w:rsidRDefault="00197A5F" w:rsidP="00E06F78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701565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Cargo</w:t>
            </w:r>
          </w:p>
        </w:tc>
        <w:tc>
          <w:tcPr>
            <w:tcW w:w="5714" w:type="dxa"/>
            <w:shd w:val="clear" w:color="auto" w:fill="0070C0"/>
          </w:tcPr>
          <w:p w14:paraId="15572CD4" w14:textId="3A8E106C" w:rsidR="00197A5F" w:rsidRPr="00701565" w:rsidRDefault="00197A5F" w:rsidP="00E06F78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701565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Descripción</w:t>
            </w:r>
          </w:p>
        </w:tc>
      </w:tr>
      <w:tr w:rsidR="003F78EA" w14:paraId="01BDFD65" w14:textId="77777777" w:rsidTr="00A51773">
        <w:tc>
          <w:tcPr>
            <w:tcW w:w="3114" w:type="dxa"/>
            <w:vAlign w:val="center"/>
          </w:tcPr>
          <w:p w14:paraId="4A76CCA9" w14:textId="3A4084FD" w:rsidR="003F78EA" w:rsidRPr="00A51773" w:rsidRDefault="003F78EA" w:rsidP="003E2D88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A51773">
              <w:rPr>
                <w:rFonts w:ascii="Arial" w:eastAsia="Calibri" w:hAnsi="Arial" w:cs="Arial"/>
                <w:b/>
                <w:bCs/>
              </w:rPr>
              <w:t>Jefe de Servicio</w:t>
            </w:r>
          </w:p>
        </w:tc>
        <w:tc>
          <w:tcPr>
            <w:tcW w:w="5714" w:type="dxa"/>
          </w:tcPr>
          <w:p w14:paraId="0FC6B3CA" w14:textId="77777777" w:rsidR="00C3730A" w:rsidRPr="00280BFD" w:rsidRDefault="00C3730A" w:rsidP="00423747">
            <w:pPr>
              <w:pStyle w:val="ListParagraph"/>
              <w:numPr>
                <w:ilvl w:val="0"/>
                <w:numId w:val="1"/>
              </w:numPr>
              <w:ind w:left="462"/>
              <w:jc w:val="both"/>
              <w:rPr>
                <w:rFonts w:ascii="Arial" w:eastAsia="Calibri" w:hAnsi="Arial" w:cs="Arial"/>
                <w:bCs/>
              </w:rPr>
            </w:pPr>
            <w:r w:rsidRPr="00280BFD">
              <w:rPr>
                <w:rFonts w:ascii="Arial" w:eastAsia="Calibri" w:hAnsi="Arial" w:cs="Arial"/>
                <w:bCs/>
              </w:rPr>
              <w:t>Revisar y aprobar la política de auditoría interna y su alineación con la estrategia institucional.</w:t>
            </w:r>
          </w:p>
          <w:p w14:paraId="54EBFF68" w14:textId="771AE182" w:rsidR="00C3730A" w:rsidRPr="00280BFD" w:rsidRDefault="00C3730A" w:rsidP="00423747">
            <w:pPr>
              <w:pStyle w:val="ListParagraph"/>
              <w:numPr>
                <w:ilvl w:val="0"/>
                <w:numId w:val="1"/>
              </w:numPr>
              <w:ind w:left="462"/>
              <w:jc w:val="both"/>
              <w:rPr>
                <w:rFonts w:ascii="Arial" w:eastAsia="Calibri" w:hAnsi="Arial" w:cs="Arial"/>
                <w:bCs/>
              </w:rPr>
            </w:pPr>
            <w:r w:rsidRPr="00280BFD">
              <w:rPr>
                <w:rFonts w:ascii="Arial" w:eastAsia="Calibri" w:hAnsi="Arial" w:cs="Arial"/>
                <w:bCs/>
              </w:rPr>
              <w:t>Aprobar la estrategia de auditoría interna como parte integral de la planificación institucional a mediano y largo plazo.</w:t>
            </w:r>
            <w:r w:rsidR="00B61542" w:rsidRPr="00280BFD">
              <w:rPr>
                <w:rFonts w:ascii="Arial" w:hAnsi="Arial" w:cs="Arial"/>
                <w:bCs/>
              </w:rPr>
              <w:t xml:space="preserve"> P</w:t>
            </w:r>
            <w:r w:rsidR="00B61542" w:rsidRPr="00280BFD">
              <w:rPr>
                <w:rFonts w:ascii="Arial" w:eastAsia="Calibri" w:hAnsi="Arial" w:cs="Arial"/>
                <w:bCs/>
              </w:rPr>
              <w:t>lan estratégico de auditoría interna</w:t>
            </w:r>
          </w:p>
          <w:p w14:paraId="4A964410" w14:textId="55E88723" w:rsidR="003F78EA" w:rsidRPr="00280BFD" w:rsidRDefault="00C3730A" w:rsidP="00423747">
            <w:pPr>
              <w:pStyle w:val="ListParagraph"/>
              <w:numPr>
                <w:ilvl w:val="0"/>
                <w:numId w:val="1"/>
              </w:numPr>
              <w:ind w:left="462"/>
              <w:jc w:val="both"/>
              <w:rPr>
                <w:rFonts w:ascii="Arial" w:eastAsia="Calibri" w:hAnsi="Arial" w:cs="Arial"/>
                <w:bCs/>
              </w:rPr>
            </w:pPr>
            <w:r w:rsidRPr="00280BFD">
              <w:rPr>
                <w:rFonts w:ascii="Arial" w:eastAsia="Calibri" w:hAnsi="Arial" w:cs="Arial"/>
                <w:bCs/>
              </w:rPr>
              <w:t>Supervisar su cumplimiento, otorgar recursos necesarios y gestionar obstáculos estratégicos.</w:t>
            </w:r>
          </w:p>
        </w:tc>
      </w:tr>
      <w:tr w:rsidR="004C7209" w14:paraId="161DA5EF" w14:textId="77777777" w:rsidTr="00A51773">
        <w:tc>
          <w:tcPr>
            <w:tcW w:w="3114" w:type="dxa"/>
            <w:vAlign w:val="center"/>
          </w:tcPr>
          <w:p w14:paraId="061E8AC6" w14:textId="74C8751F" w:rsidR="004C7209" w:rsidRPr="00A51773" w:rsidRDefault="00701565" w:rsidP="003E2D88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A51773">
              <w:rPr>
                <w:rFonts w:ascii="Arial" w:eastAsia="Calibri" w:hAnsi="Arial" w:cs="Arial"/>
                <w:b/>
                <w:bCs/>
              </w:rPr>
              <w:t>Jefe de A</w:t>
            </w:r>
            <w:r w:rsidR="004C7209" w:rsidRPr="00A51773">
              <w:rPr>
                <w:rFonts w:ascii="Arial" w:eastAsia="Calibri" w:hAnsi="Arial" w:cs="Arial"/>
                <w:b/>
                <w:bCs/>
              </w:rPr>
              <w:t>uditoría</w:t>
            </w:r>
          </w:p>
        </w:tc>
        <w:tc>
          <w:tcPr>
            <w:tcW w:w="5714" w:type="dxa"/>
          </w:tcPr>
          <w:p w14:paraId="2C9D3F41" w14:textId="77777777" w:rsidR="006651FC" w:rsidRPr="00280BFD" w:rsidRDefault="006651FC" w:rsidP="00423747">
            <w:pPr>
              <w:pStyle w:val="ListParagraph"/>
              <w:numPr>
                <w:ilvl w:val="0"/>
                <w:numId w:val="1"/>
              </w:numPr>
              <w:ind w:left="456"/>
              <w:jc w:val="both"/>
              <w:rPr>
                <w:rFonts w:ascii="Arial" w:eastAsia="Calibri" w:hAnsi="Arial" w:cs="Arial"/>
                <w:bCs/>
              </w:rPr>
            </w:pPr>
            <w:r w:rsidRPr="00280BFD">
              <w:rPr>
                <w:rFonts w:ascii="Arial" w:eastAsia="Calibri" w:hAnsi="Arial" w:cs="Arial"/>
                <w:bCs/>
              </w:rPr>
              <w:t>Desarrollar, mantener y revisar periódicamente la estrategia de auditoría interna, garantizando su alineación con los objetivos estratégicos organizacionales y el contexto institucional.</w:t>
            </w:r>
          </w:p>
          <w:p w14:paraId="74D8FA64" w14:textId="77777777" w:rsidR="006651FC" w:rsidRPr="00280BFD" w:rsidRDefault="006651FC" w:rsidP="00423747">
            <w:pPr>
              <w:pStyle w:val="ListParagraph"/>
              <w:numPr>
                <w:ilvl w:val="0"/>
                <w:numId w:val="1"/>
              </w:numPr>
              <w:ind w:left="456"/>
              <w:jc w:val="both"/>
              <w:rPr>
                <w:rFonts w:ascii="Arial" w:eastAsia="Calibri" w:hAnsi="Arial" w:cs="Arial"/>
                <w:bCs/>
              </w:rPr>
            </w:pPr>
            <w:r w:rsidRPr="00280BFD">
              <w:rPr>
                <w:rFonts w:ascii="Arial" w:eastAsia="Calibri" w:hAnsi="Arial" w:cs="Arial"/>
                <w:bCs/>
              </w:rPr>
              <w:t>Integrar los componentes de gobernanza, gestión de riesgos y control en el diseño de dicha estrategia.</w:t>
            </w:r>
          </w:p>
          <w:p w14:paraId="175D5D86" w14:textId="77777777" w:rsidR="006651FC" w:rsidRPr="00280BFD" w:rsidRDefault="006651FC" w:rsidP="00423747">
            <w:pPr>
              <w:pStyle w:val="ListParagraph"/>
              <w:numPr>
                <w:ilvl w:val="0"/>
                <w:numId w:val="1"/>
              </w:numPr>
              <w:ind w:left="456"/>
              <w:jc w:val="both"/>
              <w:rPr>
                <w:rFonts w:ascii="Arial" w:eastAsia="Calibri" w:hAnsi="Arial" w:cs="Arial"/>
                <w:bCs/>
              </w:rPr>
            </w:pPr>
            <w:r w:rsidRPr="00280BFD">
              <w:rPr>
                <w:rFonts w:ascii="Arial" w:eastAsia="Calibri" w:hAnsi="Arial" w:cs="Arial"/>
                <w:bCs/>
              </w:rPr>
              <w:t>Establecer un plan estratégico de auditoría interna que trascienda el ciclo anual y considere capacidades, recursos, riesgos emergentes y evolución de la función.</w:t>
            </w:r>
          </w:p>
          <w:p w14:paraId="7716CE2B" w14:textId="77777777" w:rsidR="006651FC" w:rsidRPr="00280BFD" w:rsidRDefault="006651FC" w:rsidP="00423747">
            <w:pPr>
              <w:pStyle w:val="ListParagraph"/>
              <w:numPr>
                <w:ilvl w:val="0"/>
                <w:numId w:val="1"/>
              </w:numPr>
              <w:ind w:left="456"/>
              <w:jc w:val="both"/>
              <w:rPr>
                <w:rFonts w:ascii="Arial" w:eastAsia="Calibri" w:hAnsi="Arial" w:cs="Arial"/>
                <w:bCs/>
              </w:rPr>
            </w:pPr>
            <w:r w:rsidRPr="00280BFD">
              <w:rPr>
                <w:rFonts w:ascii="Arial" w:eastAsia="Calibri" w:hAnsi="Arial" w:cs="Arial"/>
                <w:bCs/>
              </w:rPr>
              <w:t xml:space="preserve">Asegurar la aplicación de un enfoque sistemático y coordinado con otros proveedores de </w:t>
            </w:r>
            <w:r w:rsidRPr="00280BFD">
              <w:rPr>
                <w:rFonts w:ascii="Arial" w:eastAsia="Calibri" w:hAnsi="Arial" w:cs="Arial"/>
                <w:bCs/>
              </w:rPr>
              <w:lastRenderedPageBreak/>
              <w:t>aseguramiento, fortaleciendo la visión estratégica de la auditoría interna</w:t>
            </w:r>
            <w:r w:rsidRPr="00280BFD">
              <w:rPr>
                <w:rFonts w:ascii="Arial" w:eastAsia="Calibri" w:hAnsi="Arial" w:cs="Arial"/>
                <w:bCs/>
              </w:rPr>
              <w:t>.</w:t>
            </w:r>
          </w:p>
          <w:p w14:paraId="5CBE9316" w14:textId="2093CBD3" w:rsidR="004C7209" w:rsidRPr="00280BFD" w:rsidRDefault="006651FC" w:rsidP="00423747">
            <w:pPr>
              <w:pStyle w:val="ListParagraph"/>
              <w:numPr>
                <w:ilvl w:val="0"/>
                <w:numId w:val="1"/>
              </w:numPr>
              <w:ind w:left="456"/>
              <w:jc w:val="both"/>
              <w:rPr>
                <w:rFonts w:ascii="Arial" w:eastAsia="Calibri" w:hAnsi="Arial" w:cs="Arial"/>
                <w:bCs/>
              </w:rPr>
            </w:pPr>
            <w:r w:rsidRPr="00280BFD">
              <w:rPr>
                <w:rFonts w:ascii="Arial" w:eastAsia="Calibri" w:hAnsi="Arial" w:cs="Arial"/>
                <w:bCs/>
              </w:rPr>
              <w:t>Revisar la política y los procesos de auditoría para mantener su coherencia con la estrategia y las NOGA</w:t>
            </w:r>
            <w:r w:rsidR="00B61542" w:rsidRPr="00280BFD">
              <w:rPr>
                <w:rFonts w:ascii="Arial" w:eastAsia="Calibri" w:hAnsi="Arial" w:cs="Arial"/>
                <w:bCs/>
              </w:rPr>
              <w:t>I</w:t>
            </w:r>
            <w:r w:rsidRPr="00280BFD">
              <w:rPr>
                <w:rFonts w:ascii="Arial" w:eastAsia="Calibri" w:hAnsi="Arial" w:cs="Arial"/>
                <w:bCs/>
              </w:rPr>
              <w:t>.</w:t>
            </w:r>
          </w:p>
        </w:tc>
      </w:tr>
      <w:tr w:rsidR="004C7209" w14:paraId="3B3357B0" w14:textId="77777777" w:rsidTr="00A51773">
        <w:tc>
          <w:tcPr>
            <w:tcW w:w="3114" w:type="dxa"/>
            <w:vAlign w:val="center"/>
          </w:tcPr>
          <w:p w14:paraId="0A738DBB" w14:textId="77777777" w:rsidR="004C7209" w:rsidRPr="00A51773" w:rsidRDefault="004C7209" w:rsidP="003E2D88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A51773">
              <w:rPr>
                <w:rFonts w:ascii="Arial" w:eastAsia="Calibri" w:hAnsi="Arial" w:cs="Arial"/>
                <w:b/>
                <w:bCs/>
              </w:rPr>
              <w:lastRenderedPageBreak/>
              <w:t>Supervisor</w:t>
            </w:r>
          </w:p>
        </w:tc>
        <w:tc>
          <w:tcPr>
            <w:tcW w:w="5714" w:type="dxa"/>
          </w:tcPr>
          <w:p w14:paraId="24C2F63D" w14:textId="77777777" w:rsidR="00D57E48" w:rsidRPr="00280BFD" w:rsidRDefault="00D57E48" w:rsidP="00423747">
            <w:pPr>
              <w:pStyle w:val="ListParagraph"/>
              <w:numPr>
                <w:ilvl w:val="0"/>
                <w:numId w:val="1"/>
              </w:numPr>
              <w:ind w:left="456"/>
              <w:jc w:val="both"/>
              <w:rPr>
                <w:rFonts w:ascii="Arial" w:eastAsia="Calibri" w:hAnsi="Arial" w:cs="Arial"/>
                <w:bCs/>
              </w:rPr>
            </w:pPr>
            <w:r w:rsidRPr="00280BFD">
              <w:rPr>
                <w:rFonts w:ascii="Arial" w:hAnsi="Arial" w:cs="Arial"/>
              </w:rPr>
              <w:t>Asegurar que las auditorías asignadas se desarrollen en coherencia con la estrategia de auditoría interna.</w:t>
            </w:r>
          </w:p>
          <w:p w14:paraId="4606C378" w14:textId="77777777" w:rsidR="00D57E48" w:rsidRPr="00280BFD" w:rsidRDefault="00D57E48" w:rsidP="00423747">
            <w:pPr>
              <w:pStyle w:val="ListParagraph"/>
              <w:numPr>
                <w:ilvl w:val="0"/>
                <w:numId w:val="1"/>
              </w:numPr>
              <w:ind w:left="456"/>
              <w:jc w:val="both"/>
              <w:rPr>
                <w:rFonts w:ascii="Arial" w:eastAsia="Calibri" w:hAnsi="Arial" w:cs="Arial"/>
                <w:bCs/>
              </w:rPr>
            </w:pPr>
            <w:r w:rsidRPr="00280BFD">
              <w:rPr>
                <w:rFonts w:ascii="Arial" w:hAnsi="Arial" w:cs="Arial"/>
              </w:rPr>
              <w:t>Evaluar el valor agregado y la contribución de cada trabajo a los objetivos estratégicos de la organización.</w:t>
            </w:r>
          </w:p>
          <w:p w14:paraId="0E10F27D" w14:textId="36A29F7B" w:rsidR="004C7209" w:rsidRPr="00280BFD" w:rsidRDefault="00D57E48" w:rsidP="00423747">
            <w:pPr>
              <w:pStyle w:val="ListParagraph"/>
              <w:numPr>
                <w:ilvl w:val="0"/>
                <w:numId w:val="1"/>
              </w:numPr>
              <w:ind w:left="456"/>
              <w:jc w:val="both"/>
              <w:rPr>
                <w:rFonts w:ascii="Arial" w:eastAsia="Calibri" w:hAnsi="Arial" w:cs="Arial"/>
                <w:bCs/>
              </w:rPr>
            </w:pPr>
            <w:r w:rsidRPr="00280BFD">
              <w:rPr>
                <w:rFonts w:ascii="Arial" w:hAnsi="Arial" w:cs="Arial"/>
              </w:rPr>
              <w:t>Retroalimentar al Jefe de Auditoría sobre hallazgos relevantes para ajustar o reforzar la orientación estratégica.</w:t>
            </w:r>
          </w:p>
        </w:tc>
      </w:tr>
      <w:tr w:rsidR="004C7209" w14:paraId="4DF34CCA" w14:textId="77777777" w:rsidTr="00A51773">
        <w:tc>
          <w:tcPr>
            <w:tcW w:w="3114" w:type="dxa"/>
            <w:vAlign w:val="center"/>
          </w:tcPr>
          <w:p w14:paraId="3BB7D035" w14:textId="06BD46B7" w:rsidR="004C7209" w:rsidRPr="00A51773" w:rsidRDefault="00197A5F" w:rsidP="003E2D88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A51773">
              <w:rPr>
                <w:rFonts w:ascii="Arial" w:eastAsia="Calibri" w:hAnsi="Arial" w:cs="Arial"/>
                <w:b/>
                <w:bCs/>
              </w:rPr>
              <w:t xml:space="preserve">Auditor </w:t>
            </w:r>
            <w:r w:rsidR="00E06F78" w:rsidRPr="00A51773">
              <w:rPr>
                <w:rFonts w:ascii="Arial" w:eastAsia="Calibri" w:hAnsi="Arial" w:cs="Arial"/>
                <w:b/>
                <w:bCs/>
              </w:rPr>
              <w:t>Interno</w:t>
            </w:r>
          </w:p>
        </w:tc>
        <w:tc>
          <w:tcPr>
            <w:tcW w:w="5714" w:type="dxa"/>
          </w:tcPr>
          <w:p w14:paraId="5E67CB13" w14:textId="77777777" w:rsidR="00280BFD" w:rsidRPr="00280BFD" w:rsidRDefault="00280BFD" w:rsidP="00423747">
            <w:pPr>
              <w:pStyle w:val="ListParagraph"/>
              <w:numPr>
                <w:ilvl w:val="0"/>
                <w:numId w:val="1"/>
              </w:numPr>
              <w:ind w:left="456"/>
              <w:jc w:val="both"/>
              <w:rPr>
                <w:rFonts w:ascii="Arial" w:eastAsia="Calibri" w:hAnsi="Arial" w:cs="Arial"/>
                <w:bCs/>
              </w:rPr>
            </w:pPr>
            <w:r w:rsidRPr="00280BFD">
              <w:rPr>
                <w:rFonts w:ascii="Arial" w:hAnsi="Arial" w:cs="Arial"/>
              </w:rPr>
              <w:t>Ejecutar los trabajos conforme a la metodología alineada con la estrategia de auditoría interna.</w:t>
            </w:r>
          </w:p>
          <w:p w14:paraId="488278F1" w14:textId="77777777" w:rsidR="00280BFD" w:rsidRPr="00280BFD" w:rsidRDefault="00280BFD" w:rsidP="00423747">
            <w:pPr>
              <w:pStyle w:val="ListParagraph"/>
              <w:numPr>
                <w:ilvl w:val="0"/>
                <w:numId w:val="1"/>
              </w:numPr>
              <w:ind w:left="456"/>
              <w:jc w:val="both"/>
              <w:rPr>
                <w:rFonts w:ascii="Arial" w:eastAsia="Calibri" w:hAnsi="Arial" w:cs="Arial"/>
                <w:bCs/>
              </w:rPr>
            </w:pPr>
            <w:r w:rsidRPr="00280BFD">
              <w:rPr>
                <w:rFonts w:ascii="Arial" w:hAnsi="Arial" w:cs="Arial"/>
              </w:rPr>
              <w:t>Contribuir con análisis prospectivos y hallazgos que aporten a la mejora continua de procesos clave de la organización.</w:t>
            </w:r>
          </w:p>
          <w:p w14:paraId="15BB4FDB" w14:textId="1F959504" w:rsidR="004C7209" w:rsidRPr="00280BFD" w:rsidRDefault="00280BFD" w:rsidP="00423747">
            <w:pPr>
              <w:pStyle w:val="ListParagraph"/>
              <w:numPr>
                <w:ilvl w:val="0"/>
                <w:numId w:val="1"/>
              </w:numPr>
              <w:ind w:left="456"/>
              <w:jc w:val="both"/>
              <w:rPr>
                <w:rFonts w:ascii="Arial" w:eastAsia="Calibri" w:hAnsi="Arial" w:cs="Arial"/>
                <w:bCs/>
              </w:rPr>
            </w:pPr>
            <w:r w:rsidRPr="00280BFD">
              <w:rPr>
                <w:rFonts w:ascii="Arial" w:hAnsi="Arial" w:cs="Arial"/>
              </w:rPr>
              <w:t>Generar evidencia que respalde no solo hallazgos operativos, sino también recomendaciones estratégicas.</w:t>
            </w:r>
          </w:p>
        </w:tc>
      </w:tr>
    </w:tbl>
    <w:p w14:paraId="2FA8A67B" w14:textId="77777777" w:rsidR="004C7209" w:rsidRDefault="004C7209" w:rsidP="00197A5F">
      <w:pPr>
        <w:spacing w:after="0"/>
        <w:jc w:val="both"/>
        <w:rPr>
          <w:rFonts w:ascii="Arial" w:eastAsia="Calibri" w:hAnsi="Arial" w:cs="Arial"/>
          <w:b/>
          <w:bCs/>
        </w:rPr>
      </w:pPr>
    </w:p>
    <w:p w14:paraId="37FAC476" w14:textId="624BA924" w:rsidR="00451669" w:rsidRDefault="004C7209" w:rsidP="00802804">
      <w:pPr>
        <w:jc w:val="both"/>
        <w:rPr>
          <w:rFonts w:ascii="Arial" w:eastAsia="Calibri" w:hAnsi="Arial" w:cs="Arial"/>
          <w:b/>
          <w:bCs/>
        </w:rPr>
      </w:pPr>
      <w:r w:rsidRPr="006B2D24">
        <w:rPr>
          <w:rFonts w:ascii="Arial" w:eastAsia="Calibri" w:hAnsi="Arial" w:cs="Arial"/>
          <w:b/>
          <w:bCs/>
        </w:rPr>
        <w:t>4</w:t>
      </w:r>
      <w:r w:rsidR="00451669" w:rsidRPr="006B2D24">
        <w:rPr>
          <w:rFonts w:ascii="Arial" w:eastAsia="Calibri" w:hAnsi="Arial" w:cs="Arial"/>
          <w:b/>
          <w:bCs/>
        </w:rPr>
        <w:t>. DECLARACIONES DE LA POLÍTICA</w:t>
      </w:r>
    </w:p>
    <w:p w14:paraId="4CCDB497" w14:textId="3C2BA82E" w:rsidR="00F95229" w:rsidRDefault="000B6FF5" w:rsidP="008C23C1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4.1. PRINCIPIOS RECTORES</w:t>
      </w:r>
    </w:p>
    <w:p w14:paraId="3CBC0E78" w14:textId="245BC0FC" w:rsidR="000A65C6" w:rsidRPr="000A65C6" w:rsidRDefault="000A65C6" w:rsidP="000A65C6">
      <w:pPr>
        <w:jc w:val="both"/>
        <w:rPr>
          <w:rFonts w:ascii="Arial" w:eastAsia="Calibri" w:hAnsi="Arial" w:cs="Arial"/>
        </w:rPr>
      </w:pPr>
      <w:r w:rsidRPr="000A65C6">
        <w:rPr>
          <w:rFonts w:ascii="Arial" w:eastAsia="Calibri" w:hAnsi="Arial" w:cs="Arial"/>
          <w:b/>
          <w:bCs/>
        </w:rPr>
        <w:t>Comprender los procesos de gobierno, gestión de riesgos y control</w:t>
      </w:r>
      <w:r>
        <w:rPr>
          <w:rFonts w:ascii="Arial" w:eastAsia="Calibri" w:hAnsi="Arial" w:cs="Arial"/>
          <w:b/>
          <w:bCs/>
        </w:rPr>
        <w:t>:</w:t>
      </w:r>
      <w:r w:rsidR="00020B7B">
        <w:rPr>
          <w:rFonts w:ascii="Arial" w:eastAsia="Calibri" w:hAnsi="Arial" w:cs="Arial"/>
          <w:b/>
          <w:bCs/>
        </w:rPr>
        <w:t xml:space="preserve"> </w:t>
      </w:r>
      <w:r w:rsidRPr="000A65C6">
        <w:rPr>
          <w:rFonts w:ascii="Arial" w:eastAsia="Calibri" w:hAnsi="Arial" w:cs="Arial"/>
        </w:rPr>
        <w:t>La auditoría interna debe considerar el marco de gobernanza, gestión de riesgos y control de la organización para estructurar sus planes y actividades.</w:t>
      </w:r>
    </w:p>
    <w:p w14:paraId="1583E61E" w14:textId="2B9C8FCE" w:rsidR="000A65C6" w:rsidRPr="000A65C6" w:rsidRDefault="000A65C6" w:rsidP="000A65C6">
      <w:pPr>
        <w:jc w:val="both"/>
        <w:rPr>
          <w:rFonts w:ascii="Arial" w:eastAsia="Calibri" w:hAnsi="Arial" w:cs="Arial"/>
        </w:rPr>
      </w:pPr>
      <w:r w:rsidRPr="000A65C6">
        <w:rPr>
          <w:rFonts w:ascii="Arial" w:eastAsia="Calibri" w:hAnsi="Arial" w:cs="Arial"/>
          <w:b/>
          <w:bCs/>
        </w:rPr>
        <w:t>Estrategia de Auditoría Interna</w:t>
      </w:r>
      <w:r>
        <w:rPr>
          <w:rFonts w:ascii="Arial" w:eastAsia="Calibri" w:hAnsi="Arial" w:cs="Arial"/>
          <w:b/>
          <w:bCs/>
        </w:rPr>
        <w:t xml:space="preserve">: </w:t>
      </w:r>
      <w:r w:rsidR="00225785" w:rsidRPr="000A65C6">
        <w:rPr>
          <w:rFonts w:ascii="Arial" w:eastAsia="Calibri" w:hAnsi="Arial" w:cs="Arial"/>
        </w:rPr>
        <w:t xml:space="preserve">la función de auditoría interna </w:t>
      </w:r>
      <w:r w:rsidRPr="000A65C6">
        <w:rPr>
          <w:rFonts w:ascii="Arial" w:eastAsia="Calibri" w:hAnsi="Arial" w:cs="Arial"/>
        </w:rPr>
        <w:t xml:space="preserve">debe definir, implementar y actualizar periódicamente una estrategia alineada con los objetivos de la organización, las expectativas del </w:t>
      </w:r>
      <w:r w:rsidR="000A618A">
        <w:rPr>
          <w:rFonts w:ascii="Arial" w:eastAsia="Calibri" w:hAnsi="Arial" w:cs="Arial"/>
        </w:rPr>
        <w:t>Jefe de Servicio</w:t>
      </w:r>
      <w:r w:rsidRPr="000A65C6">
        <w:rPr>
          <w:rFonts w:ascii="Arial" w:eastAsia="Calibri" w:hAnsi="Arial" w:cs="Arial"/>
        </w:rPr>
        <w:t>, la Alta Dirección y otras partes interesadas clave.</w:t>
      </w:r>
    </w:p>
    <w:p w14:paraId="001FBC2F" w14:textId="782EC7AD" w:rsidR="000A65C6" w:rsidRPr="000A65C6" w:rsidRDefault="000A65C6" w:rsidP="000A65C6">
      <w:pPr>
        <w:jc w:val="both"/>
        <w:rPr>
          <w:rFonts w:ascii="Arial" w:eastAsia="Calibri" w:hAnsi="Arial" w:cs="Arial"/>
          <w:b/>
          <w:bCs/>
        </w:rPr>
      </w:pPr>
      <w:r w:rsidRPr="000A65C6">
        <w:rPr>
          <w:rFonts w:ascii="Arial" w:eastAsia="Calibri" w:hAnsi="Arial" w:cs="Arial"/>
          <w:b/>
          <w:bCs/>
        </w:rPr>
        <w:t>Metodologías</w:t>
      </w:r>
      <w:r>
        <w:rPr>
          <w:rFonts w:ascii="Arial" w:eastAsia="Calibri" w:hAnsi="Arial" w:cs="Arial"/>
          <w:b/>
          <w:bCs/>
        </w:rPr>
        <w:t>:</w:t>
      </w:r>
      <w:r w:rsidR="00020B7B">
        <w:rPr>
          <w:rFonts w:ascii="Arial" w:eastAsia="Calibri" w:hAnsi="Arial" w:cs="Arial"/>
          <w:b/>
          <w:bCs/>
        </w:rPr>
        <w:t xml:space="preserve"> </w:t>
      </w:r>
      <w:r w:rsidRPr="000A65C6">
        <w:rPr>
          <w:rFonts w:ascii="Arial" w:eastAsia="Calibri" w:hAnsi="Arial" w:cs="Arial"/>
        </w:rPr>
        <w:t xml:space="preserve">Se deben aplicar metodologías sistemáticas y disciplinadas para guiar a la </w:t>
      </w:r>
      <w:r w:rsidR="00225785" w:rsidRPr="000A65C6">
        <w:rPr>
          <w:rFonts w:ascii="Arial" w:eastAsia="Calibri" w:hAnsi="Arial" w:cs="Arial"/>
        </w:rPr>
        <w:t xml:space="preserve">función de auditoría interna </w:t>
      </w:r>
      <w:r w:rsidRPr="000A65C6">
        <w:rPr>
          <w:rFonts w:ascii="Arial" w:eastAsia="Calibri" w:hAnsi="Arial" w:cs="Arial"/>
        </w:rPr>
        <w:t>en la implementación de su estrategia, el desarrollo de su plan de auditoría interna y el cumplimiento de las Normas.</w:t>
      </w:r>
    </w:p>
    <w:p w14:paraId="5C82FBCA" w14:textId="57A7DFFD" w:rsidR="000A65C6" w:rsidRPr="000A65C6" w:rsidRDefault="000A65C6" w:rsidP="000A65C6">
      <w:pPr>
        <w:jc w:val="both"/>
        <w:rPr>
          <w:rFonts w:ascii="Arial" w:eastAsia="Calibri" w:hAnsi="Arial" w:cs="Arial"/>
        </w:rPr>
      </w:pPr>
      <w:r w:rsidRPr="000A65C6">
        <w:rPr>
          <w:rFonts w:ascii="Arial" w:eastAsia="Calibri" w:hAnsi="Arial" w:cs="Arial"/>
          <w:b/>
          <w:bCs/>
        </w:rPr>
        <w:t>Plan de Auditoría Interna</w:t>
      </w:r>
      <w:r>
        <w:rPr>
          <w:rFonts w:ascii="Arial" w:eastAsia="Calibri" w:hAnsi="Arial" w:cs="Arial"/>
          <w:b/>
          <w:bCs/>
        </w:rPr>
        <w:t>:</w:t>
      </w:r>
      <w:r w:rsidR="00020B7B">
        <w:rPr>
          <w:rFonts w:ascii="Arial" w:eastAsia="Calibri" w:hAnsi="Arial" w:cs="Arial"/>
          <w:b/>
          <w:bCs/>
        </w:rPr>
        <w:t xml:space="preserve"> </w:t>
      </w:r>
      <w:r w:rsidRPr="000A65C6">
        <w:rPr>
          <w:rFonts w:ascii="Arial" w:eastAsia="Calibri" w:hAnsi="Arial" w:cs="Arial"/>
        </w:rPr>
        <w:t xml:space="preserve">Se debe desarrollar un plan de auditoría basado en riesgos, actualizado al menos anualmente y aprobado por el </w:t>
      </w:r>
      <w:r w:rsidR="000A618A">
        <w:rPr>
          <w:rFonts w:ascii="Arial" w:eastAsia="Calibri" w:hAnsi="Arial" w:cs="Arial"/>
        </w:rPr>
        <w:t>Jefe de Servicio</w:t>
      </w:r>
      <w:r w:rsidRPr="000A65C6">
        <w:rPr>
          <w:rFonts w:ascii="Arial" w:eastAsia="Calibri" w:hAnsi="Arial" w:cs="Arial"/>
        </w:rPr>
        <w:t>.</w:t>
      </w:r>
    </w:p>
    <w:p w14:paraId="28024E60" w14:textId="0420F1CA" w:rsidR="000A65C6" w:rsidRDefault="000A65C6" w:rsidP="000A65C6">
      <w:pPr>
        <w:jc w:val="both"/>
        <w:rPr>
          <w:rFonts w:ascii="Arial" w:eastAsia="Calibri" w:hAnsi="Arial" w:cs="Arial"/>
        </w:rPr>
      </w:pPr>
      <w:r w:rsidRPr="000A65C6">
        <w:rPr>
          <w:rFonts w:ascii="Arial" w:eastAsia="Calibri" w:hAnsi="Arial" w:cs="Arial"/>
          <w:b/>
          <w:bCs/>
        </w:rPr>
        <w:t>Coordinación y Confianza</w:t>
      </w:r>
      <w:r>
        <w:rPr>
          <w:rFonts w:ascii="Arial" w:eastAsia="Calibri" w:hAnsi="Arial" w:cs="Arial"/>
          <w:b/>
          <w:bCs/>
        </w:rPr>
        <w:t>:</w:t>
      </w:r>
      <w:r w:rsidR="00020B7B">
        <w:rPr>
          <w:rFonts w:ascii="Arial" w:eastAsia="Calibri" w:hAnsi="Arial" w:cs="Arial"/>
          <w:b/>
          <w:bCs/>
        </w:rPr>
        <w:t xml:space="preserve"> </w:t>
      </w:r>
      <w:r w:rsidRPr="000A65C6">
        <w:rPr>
          <w:rFonts w:ascii="Arial" w:eastAsia="Calibri" w:hAnsi="Arial" w:cs="Arial"/>
        </w:rPr>
        <w:t>La auditoría interna debe coordinar sus actividades con otros proveedores de aseguramiento para optimizar recursos, evitar duplicaciones y fortalecer la confianza en los procesos organizacionales.</w:t>
      </w:r>
    </w:p>
    <w:p w14:paraId="62B8A9DD" w14:textId="77777777" w:rsidR="00280BFD" w:rsidRDefault="00280BFD" w:rsidP="00D047A6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3EE8A8AE" w14:textId="77777777" w:rsidR="00280BFD" w:rsidRDefault="00280BFD" w:rsidP="00D047A6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4253B0A0" w14:textId="77777777" w:rsidR="00280BFD" w:rsidRDefault="00280BFD" w:rsidP="00D047A6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4250CBA9" w14:textId="77777777" w:rsidR="00280BFD" w:rsidRDefault="00280BFD" w:rsidP="00D047A6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1E2863CB" w14:textId="7E9C03F5" w:rsidR="009D0339" w:rsidRPr="00423747" w:rsidRDefault="000B6FF5" w:rsidP="00D047A6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296F2E">
        <w:rPr>
          <w:rFonts w:ascii="Arial" w:eastAsia="Calibri" w:hAnsi="Arial" w:cs="Arial"/>
          <w:b/>
          <w:bCs/>
        </w:rPr>
        <w:lastRenderedPageBreak/>
        <w:t>4.2. LINEAMIENTOS FUNDAMENTALES</w:t>
      </w:r>
    </w:p>
    <w:p w14:paraId="108FBB18" w14:textId="77777777" w:rsidR="000A618A" w:rsidRPr="00423747" w:rsidRDefault="000A618A" w:rsidP="00D047A6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7DE1D9E0" w14:textId="77777777" w:rsidR="00423747" w:rsidRPr="00423747" w:rsidRDefault="00423747" w:rsidP="00423747">
      <w:pPr>
        <w:spacing w:line="278" w:lineRule="auto"/>
        <w:jc w:val="both"/>
        <w:rPr>
          <w:rFonts w:ascii="Arial" w:eastAsia="Aptos" w:hAnsi="Arial" w:cs="Arial"/>
          <w:b/>
          <w:bCs/>
          <w:kern w:val="2"/>
          <w14:ligatures w14:val="standardContextual"/>
        </w:rPr>
      </w:pPr>
      <w:r w:rsidRPr="00423747">
        <w:rPr>
          <w:rFonts w:ascii="Arial" w:eastAsia="Aptos" w:hAnsi="Arial" w:cs="Arial"/>
          <w:b/>
          <w:bCs/>
          <w:kern w:val="2"/>
          <w14:ligatures w14:val="standardContextual"/>
        </w:rPr>
        <w:t xml:space="preserve">a. Responsabilidad de la Estrategia </w:t>
      </w:r>
    </w:p>
    <w:p w14:paraId="5C7060E2" w14:textId="77777777" w:rsidR="00423747" w:rsidRPr="00423747" w:rsidRDefault="00423747" w:rsidP="00423747">
      <w:pPr>
        <w:pStyle w:val="ListParagraph"/>
        <w:numPr>
          <w:ilvl w:val="0"/>
          <w:numId w:val="3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El Jefe de Auditoría será responsable de desarrollar, implementar y mantener la estrategia de auditoría interna, asegurando que esté en consonancia con la estrategia institucional, el entorno de riesgo, el marco de gobernanza y las expectativas del Jefe de Servicio, la Alta Dirección y otros interesados clave. </w:t>
      </w:r>
    </w:p>
    <w:p w14:paraId="5E419757" w14:textId="77777777" w:rsidR="00423747" w:rsidRPr="00423747" w:rsidRDefault="00423747" w:rsidP="00423747">
      <w:pPr>
        <w:pStyle w:val="ListParagraph"/>
        <w:numPr>
          <w:ilvl w:val="0"/>
          <w:numId w:val="3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La estrategia debe estar documentada, comunicada y servir como marco de referencia para la planificación, asignación de recursos y evaluación del desempeño de la función. </w:t>
      </w:r>
    </w:p>
    <w:p w14:paraId="1557CB43" w14:textId="77777777" w:rsidR="00423747" w:rsidRPr="00423747" w:rsidRDefault="00423747" w:rsidP="00423747">
      <w:pPr>
        <w:spacing w:line="278" w:lineRule="auto"/>
        <w:jc w:val="both"/>
        <w:rPr>
          <w:rFonts w:ascii="Arial" w:eastAsia="Aptos" w:hAnsi="Arial" w:cs="Arial"/>
          <w:b/>
          <w:bCs/>
          <w:kern w:val="2"/>
          <w14:ligatures w14:val="standardContextual"/>
        </w:rPr>
      </w:pPr>
      <w:r w:rsidRPr="00423747">
        <w:rPr>
          <w:rFonts w:ascii="Arial" w:eastAsia="Aptos" w:hAnsi="Arial" w:cs="Arial"/>
          <w:b/>
          <w:bCs/>
          <w:kern w:val="2"/>
          <w14:ligatures w14:val="standardContextual"/>
        </w:rPr>
        <w:t xml:space="preserve">b. Contenido de la Estrategia </w:t>
      </w:r>
    </w:p>
    <w:p w14:paraId="641D76F8" w14:textId="77777777" w:rsidR="00423747" w:rsidRPr="00423747" w:rsidRDefault="00423747" w:rsidP="00423747">
      <w:pPr>
        <w:pStyle w:val="ListParagraph"/>
        <w:numPr>
          <w:ilvl w:val="0"/>
          <w:numId w:val="4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La estrategia debe articular una visión a medio plazo (generalmente de cuatro años), delinear los objetivos estratégicos que la función de auditoría interna debe alcanzar y centrarse en maximizar el valor público. </w:t>
      </w:r>
    </w:p>
    <w:p w14:paraId="5969F9AF" w14:textId="77777777" w:rsidR="00423747" w:rsidRPr="00423747" w:rsidRDefault="00423747" w:rsidP="00423747">
      <w:pPr>
        <w:pStyle w:val="ListParagraph"/>
        <w:numPr>
          <w:ilvl w:val="0"/>
          <w:numId w:val="4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Esto abarcará iniciativas estratégicas, indicadores clave de rendimiento (KPI), análisis FODA, evaluación de brechas y un plan de acción tangible para cerrar las brechas identificadas. </w:t>
      </w:r>
    </w:p>
    <w:p w14:paraId="519C9680" w14:textId="77777777" w:rsidR="00423747" w:rsidRPr="00423747" w:rsidRDefault="00423747" w:rsidP="00423747">
      <w:pPr>
        <w:pStyle w:val="ListParagraph"/>
        <w:numPr>
          <w:ilvl w:val="0"/>
          <w:numId w:val="4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>Debe cubrir temas como el talento humano, la tecnología, la cobertura de riesgos clave, la innovación metodológica, la coordinación con otras funciones de aseguramiento y la comunicación con las partes interesadas.</w:t>
      </w:r>
    </w:p>
    <w:p w14:paraId="7F4683DD" w14:textId="77777777" w:rsidR="00423747" w:rsidRPr="00423747" w:rsidRDefault="00423747" w:rsidP="00423747">
      <w:pPr>
        <w:spacing w:line="278" w:lineRule="auto"/>
        <w:jc w:val="both"/>
        <w:rPr>
          <w:rFonts w:ascii="Arial" w:eastAsia="Aptos" w:hAnsi="Arial" w:cs="Arial"/>
          <w:b/>
          <w:bCs/>
          <w:kern w:val="2"/>
          <w14:ligatures w14:val="standardContextual"/>
        </w:rPr>
      </w:pPr>
      <w:r w:rsidRPr="00423747">
        <w:rPr>
          <w:rFonts w:ascii="Arial" w:eastAsia="Aptos" w:hAnsi="Arial" w:cs="Arial"/>
          <w:b/>
          <w:bCs/>
          <w:kern w:val="2"/>
          <w14:ligatures w14:val="standardContextual"/>
        </w:rPr>
        <w:t xml:space="preserve"> c. Revisión y Actualización </w:t>
      </w:r>
    </w:p>
    <w:p w14:paraId="4F3DAD8B" w14:textId="77777777" w:rsidR="00423747" w:rsidRPr="00423747" w:rsidRDefault="00423747" w:rsidP="00423747">
      <w:pPr>
        <w:pStyle w:val="ListParagraph"/>
        <w:numPr>
          <w:ilvl w:val="0"/>
          <w:numId w:val="5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Se realizará una revisión de la estrategia de auditoría interna al menos anualmente o cuando ocurran cambios significativos en la estrategia institucional, el perfil de riesgo, la estructura organizativa o el marco regulatorio. </w:t>
      </w:r>
    </w:p>
    <w:p w14:paraId="0C379BDE" w14:textId="77777777" w:rsidR="00423747" w:rsidRPr="00423747" w:rsidRDefault="00423747" w:rsidP="00423747">
      <w:pPr>
        <w:pStyle w:val="ListParagraph"/>
        <w:numPr>
          <w:ilvl w:val="0"/>
          <w:numId w:val="5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El Jefe de Auditoría liderará esta revisión, que incluirá la participación del Jefe de Servicio y la Alta Dirección. </w:t>
      </w:r>
    </w:p>
    <w:p w14:paraId="4C635C7A" w14:textId="77777777" w:rsidR="00423747" w:rsidRPr="00423747" w:rsidRDefault="00423747" w:rsidP="00423747">
      <w:pPr>
        <w:spacing w:line="278" w:lineRule="auto"/>
        <w:jc w:val="both"/>
        <w:rPr>
          <w:rFonts w:ascii="Arial" w:eastAsia="Aptos" w:hAnsi="Arial" w:cs="Arial"/>
          <w:b/>
          <w:bCs/>
          <w:kern w:val="2"/>
          <w14:ligatures w14:val="standardContextual"/>
        </w:rPr>
      </w:pPr>
      <w:r w:rsidRPr="00423747">
        <w:rPr>
          <w:rFonts w:ascii="Arial" w:eastAsia="Aptos" w:hAnsi="Arial" w:cs="Arial"/>
          <w:b/>
          <w:bCs/>
          <w:kern w:val="2"/>
          <w14:ligatures w14:val="standardContextual"/>
        </w:rPr>
        <w:t>d. Priorización de Iniciativas</w:t>
      </w:r>
    </w:p>
    <w:p w14:paraId="1ADFA371" w14:textId="77777777" w:rsidR="00423747" w:rsidRPr="00423747" w:rsidRDefault="00423747" w:rsidP="00423747">
      <w:pPr>
        <w:pStyle w:val="ListParagraph"/>
        <w:numPr>
          <w:ilvl w:val="0"/>
          <w:numId w:val="6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Las iniciativas estratégicas se priorizarán según su contribución al cumplimiento del mandato, la cobertura de riesgos y la mejora continua de la función. </w:t>
      </w:r>
    </w:p>
    <w:p w14:paraId="108DE7D7" w14:textId="77777777" w:rsidR="00423747" w:rsidRPr="00423747" w:rsidRDefault="00423747" w:rsidP="00423747">
      <w:pPr>
        <w:pStyle w:val="ListParagraph"/>
        <w:numPr>
          <w:ilvl w:val="0"/>
          <w:numId w:val="6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Se establecerán plazos claros, responsabilidades y mecanismos de seguimiento para evaluar el progreso, permitiendo ajustes oportunos. </w:t>
      </w:r>
    </w:p>
    <w:p w14:paraId="440F03FD" w14:textId="77777777" w:rsidR="00423747" w:rsidRPr="00423747" w:rsidRDefault="00423747" w:rsidP="00423747">
      <w:pPr>
        <w:spacing w:line="278" w:lineRule="auto"/>
        <w:jc w:val="both"/>
        <w:rPr>
          <w:rFonts w:ascii="Arial" w:eastAsia="Aptos" w:hAnsi="Arial" w:cs="Arial"/>
          <w:b/>
          <w:bCs/>
          <w:kern w:val="2"/>
          <w14:ligatures w14:val="standardContextual"/>
        </w:rPr>
      </w:pPr>
      <w:r w:rsidRPr="00423747">
        <w:rPr>
          <w:rFonts w:ascii="Arial" w:eastAsia="Aptos" w:hAnsi="Arial" w:cs="Arial"/>
          <w:b/>
          <w:bCs/>
          <w:kern w:val="2"/>
          <w14:ligatures w14:val="standardContextual"/>
        </w:rPr>
        <w:t>e. Planificación Basada en la Estrategia</w:t>
      </w:r>
    </w:p>
    <w:p w14:paraId="0F18C9F8" w14:textId="77777777" w:rsidR="00423747" w:rsidRPr="00423747" w:rsidRDefault="00423747" w:rsidP="00423747">
      <w:pPr>
        <w:pStyle w:val="ListParagraph"/>
        <w:numPr>
          <w:ilvl w:val="0"/>
          <w:numId w:val="7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El Jefe de Auditoría creará un Plan Estratégico de Auditoría Interna Basado en la estrategia institucional y el entorno en evolución. </w:t>
      </w:r>
    </w:p>
    <w:p w14:paraId="4508E664" w14:textId="77777777" w:rsidR="00423747" w:rsidRPr="00423747" w:rsidRDefault="00423747" w:rsidP="00423747">
      <w:pPr>
        <w:pStyle w:val="ListParagraph"/>
        <w:numPr>
          <w:ilvl w:val="0"/>
          <w:numId w:val="7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El Plan Anual de Auditoría Interna, derivado de la estrategia, evaluará los riesgos emergentes, los recursos disponibles y las áreas clave de valor institucional. </w:t>
      </w:r>
    </w:p>
    <w:p w14:paraId="017B661F" w14:textId="77777777" w:rsidR="00423747" w:rsidRPr="00423747" w:rsidRDefault="00423747" w:rsidP="00423747">
      <w:p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Ambos planes se presentarán al Jefe de Servicio para su revisión y aprobación. </w:t>
      </w:r>
    </w:p>
    <w:p w14:paraId="760953ED" w14:textId="77777777" w:rsidR="00423747" w:rsidRPr="00423747" w:rsidRDefault="00423747" w:rsidP="00423747">
      <w:pPr>
        <w:spacing w:line="278" w:lineRule="auto"/>
        <w:jc w:val="both"/>
        <w:rPr>
          <w:rFonts w:ascii="Arial" w:eastAsia="Aptos" w:hAnsi="Arial" w:cs="Arial"/>
          <w:b/>
          <w:bCs/>
          <w:kern w:val="2"/>
          <w14:ligatures w14:val="standardContextual"/>
        </w:rPr>
      </w:pPr>
      <w:r w:rsidRPr="00423747">
        <w:rPr>
          <w:rFonts w:ascii="Arial" w:eastAsia="Aptos" w:hAnsi="Arial" w:cs="Arial"/>
          <w:b/>
          <w:bCs/>
          <w:kern w:val="2"/>
          <w14:ligatures w14:val="standardContextual"/>
        </w:rPr>
        <w:lastRenderedPageBreak/>
        <w:t xml:space="preserve">f. Metodologías y Calidad de los Servicios </w:t>
      </w:r>
    </w:p>
    <w:p w14:paraId="5EE5B2CB" w14:textId="61B5096F" w:rsidR="00423747" w:rsidRPr="00423747" w:rsidRDefault="00423747" w:rsidP="00423747">
      <w:pPr>
        <w:pStyle w:val="ListParagraph"/>
        <w:numPr>
          <w:ilvl w:val="0"/>
          <w:numId w:val="8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>Se adoptará un enfoque sistemático y disciplinado para asegurar la consistencia y calidad en la prestación de servicios de auditoría de acuerdo con las NOGAI y las directrices del CHU</w:t>
      </w:r>
      <w:r>
        <w:rPr>
          <w:rFonts w:ascii="Arial" w:eastAsia="Aptos" w:hAnsi="Arial" w:cs="Arial"/>
          <w:kern w:val="2"/>
          <w14:ligatures w14:val="standardContextual"/>
        </w:rPr>
        <w:t>.</w:t>
      </w:r>
    </w:p>
    <w:p w14:paraId="2D08F954" w14:textId="77777777" w:rsidR="00423747" w:rsidRPr="00423747" w:rsidRDefault="00423747" w:rsidP="00423747">
      <w:pPr>
        <w:pStyle w:val="ListParagraph"/>
        <w:numPr>
          <w:ilvl w:val="0"/>
          <w:numId w:val="8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La estrategia debe incorporar programas de formación continua, gestión del conocimiento y tecnologías habilitadoras que desarrollen la función en una parte avanzada de la organización. </w:t>
      </w:r>
    </w:p>
    <w:p w14:paraId="4C51CE5A" w14:textId="77777777" w:rsidR="00423747" w:rsidRPr="00423747" w:rsidRDefault="00423747" w:rsidP="00423747">
      <w:pPr>
        <w:pStyle w:val="ListParagraph"/>
        <w:numPr>
          <w:ilvl w:val="0"/>
          <w:numId w:val="8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Se fomentará la coordinación con otras unidades de aseguramiento o control para optimizar recursos y evitar duplicidades. </w:t>
      </w:r>
    </w:p>
    <w:p w14:paraId="79662D6E" w14:textId="77777777" w:rsidR="00423747" w:rsidRPr="00423747" w:rsidRDefault="00423747" w:rsidP="00423747">
      <w:pPr>
        <w:spacing w:line="278" w:lineRule="auto"/>
        <w:jc w:val="both"/>
        <w:rPr>
          <w:rFonts w:ascii="Arial" w:eastAsia="Aptos" w:hAnsi="Arial" w:cs="Arial"/>
          <w:b/>
          <w:bCs/>
          <w:kern w:val="2"/>
          <w14:ligatures w14:val="standardContextual"/>
        </w:rPr>
      </w:pPr>
      <w:r w:rsidRPr="00423747">
        <w:rPr>
          <w:rFonts w:ascii="Arial" w:eastAsia="Aptos" w:hAnsi="Arial" w:cs="Arial"/>
          <w:b/>
          <w:bCs/>
          <w:kern w:val="2"/>
          <w14:ligatures w14:val="standardContextual"/>
        </w:rPr>
        <w:t xml:space="preserve">g. Gobernanza, Gestión de Riesgos y Control </w:t>
      </w:r>
    </w:p>
    <w:p w14:paraId="5FE9D3E3" w14:textId="77777777" w:rsidR="00423747" w:rsidRPr="00423747" w:rsidRDefault="00423747" w:rsidP="00423747">
      <w:pPr>
        <w:pStyle w:val="ListParagraph"/>
        <w:numPr>
          <w:ilvl w:val="0"/>
          <w:numId w:val="9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La estrategia debe tener en cuenta el nivel de madurez del marco de gobernanza, riesgo y control de la organización, así como los modelos de Tres Líneas, para guiar el enfoque de los servicios. </w:t>
      </w:r>
    </w:p>
    <w:p w14:paraId="2872A048" w14:textId="77777777" w:rsidR="00423747" w:rsidRPr="00423747" w:rsidRDefault="00423747" w:rsidP="00423747">
      <w:pPr>
        <w:pStyle w:val="ListParagraph"/>
        <w:numPr>
          <w:ilvl w:val="0"/>
          <w:numId w:val="9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El Jefe de Auditoría evaluará este entorno y lo adaptará en la formulación de la estrategia y los planes anula y estratégico. </w:t>
      </w:r>
    </w:p>
    <w:p w14:paraId="507BA473" w14:textId="77777777" w:rsidR="00423747" w:rsidRPr="00423747" w:rsidRDefault="00423747" w:rsidP="00423747">
      <w:pPr>
        <w:spacing w:line="278" w:lineRule="auto"/>
        <w:jc w:val="both"/>
        <w:rPr>
          <w:rFonts w:ascii="Arial" w:eastAsia="Aptos" w:hAnsi="Arial" w:cs="Arial"/>
          <w:b/>
          <w:bCs/>
          <w:kern w:val="2"/>
          <w14:ligatures w14:val="standardContextual"/>
        </w:rPr>
      </w:pPr>
      <w:r w:rsidRPr="00423747">
        <w:rPr>
          <w:rFonts w:ascii="Arial" w:eastAsia="Aptos" w:hAnsi="Arial" w:cs="Arial"/>
          <w:b/>
          <w:bCs/>
          <w:kern w:val="2"/>
          <w14:ligatures w14:val="standardContextual"/>
        </w:rPr>
        <w:t xml:space="preserve">h. Aprobación y Supervisión </w:t>
      </w:r>
    </w:p>
    <w:p w14:paraId="3260B5C2" w14:textId="77777777" w:rsidR="00423747" w:rsidRPr="00423747" w:rsidRDefault="00423747" w:rsidP="00423747">
      <w:pPr>
        <w:pStyle w:val="ListParagraph"/>
        <w:numPr>
          <w:ilvl w:val="0"/>
          <w:numId w:val="10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El Jefe de Servicio revisará y aprobará tanto la estrategia como el plan anual de auditoría, verificando su alineación con los objetivos institucionales. </w:t>
      </w:r>
    </w:p>
    <w:p w14:paraId="43298F1F" w14:textId="77777777" w:rsidR="00423747" w:rsidRPr="00423747" w:rsidRDefault="00423747" w:rsidP="00423747">
      <w:pPr>
        <w:pStyle w:val="ListParagraph"/>
        <w:numPr>
          <w:ilvl w:val="0"/>
          <w:numId w:val="10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También supervisará su implementación, asegurando que se superen los obstáculos críticos y se mantenga la consistencia con las directrices estratégicas institucionales. </w:t>
      </w:r>
    </w:p>
    <w:p w14:paraId="2C646238" w14:textId="77777777" w:rsidR="00423747" w:rsidRPr="00423747" w:rsidRDefault="00423747" w:rsidP="00423747">
      <w:pPr>
        <w:spacing w:line="278" w:lineRule="auto"/>
        <w:jc w:val="both"/>
        <w:rPr>
          <w:rFonts w:ascii="Arial" w:eastAsia="Aptos" w:hAnsi="Arial" w:cs="Arial"/>
          <w:b/>
          <w:bCs/>
          <w:kern w:val="2"/>
          <w14:ligatures w14:val="standardContextual"/>
        </w:rPr>
      </w:pPr>
      <w:r w:rsidRPr="00423747">
        <w:rPr>
          <w:rFonts w:ascii="Arial" w:eastAsia="Aptos" w:hAnsi="Arial" w:cs="Arial"/>
          <w:b/>
          <w:bCs/>
          <w:kern w:val="2"/>
          <w14:ligatures w14:val="standardContextual"/>
        </w:rPr>
        <w:t xml:space="preserve">i. Informes Estratégicos </w:t>
      </w:r>
    </w:p>
    <w:p w14:paraId="2218BC89" w14:textId="77777777" w:rsidR="00423747" w:rsidRPr="00423747" w:rsidRDefault="00423747" w:rsidP="00423747">
      <w:pPr>
        <w:pStyle w:val="ListParagraph"/>
        <w:numPr>
          <w:ilvl w:val="0"/>
          <w:numId w:val="11"/>
        </w:numPr>
        <w:spacing w:line="278" w:lineRule="auto"/>
        <w:jc w:val="both"/>
        <w:rPr>
          <w:rFonts w:ascii="Arial" w:eastAsia="Aptos" w:hAnsi="Arial" w:cs="Arial"/>
          <w:kern w:val="2"/>
          <w14:ligatures w14:val="standardContextual"/>
        </w:rPr>
      </w:pPr>
      <w:r w:rsidRPr="00423747">
        <w:rPr>
          <w:rFonts w:ascii="Arial" w:eastAsia="Aptos" w:hAnsi="Arial" w:cs="Arial"/>
          <w:kern w:val="2"/>
          <w14:ligatures w14:val="standardContextual"/>
        </w:rPr>
        <w:t xml:space="preserve">El Jefe de Auditoría proporcionará informes regulares al Jefe de Servicio y a la Alta Dirección resumiendo el progreso en las iniciativas estratégicas, la ejecución del plan anual y los ajustes requeridos en respuesta a los cambios en el entorno. </w:t>
      </w:r>
    </w:p>
    <w:p w14:paraId="030DA310" w14:textId="28B91E0F" w:rsidR="00504F18" w:rsidRPr="00423747" w:rsidRDefault="000A618A" w:rsidP="00296F2E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lang w:eastAsia="es-CL"/>
        </w:rPr>
      </w:pPr>
      <w:r w:rsidRPr="00423747">
        <w:rPr>
          <w:rFonts w:ascii="Arial" w:eastAsia="Times New Roman" w:hAnsi="Arial" w:cs="Arial"/>
          <w:b/>
          <w:bCs/>
          <w:lang w:eastAsia="es-CL"/>
        </w:rPr>
        <w:t>j</w:t>
      </w:r>
      <w:r w:rsidR="00296F2E" w:rsidRPr="00423747">
        <w:rPr>
          <w:rFonts w:ascii="Arial" w:eastAsia="Times New Roman" w:hAnsi="Arial" w:cs="Arial"/>
          <w:b/>
          <w:bCs/>
          <w:lang w:eastAsia="es-CL"/>
        </w:rPr>
        <w:t xml:space="preserve">. </w:t>
      </w:r>
      <w:r w:rsidR="00832AD5" w:rsidRPr="00423747">
        <w:rPr>
          <w:rFonts w:ascii="Arial" w:eastAsia="Times New Roman" w:hAnsi="Arial" w:cs="Arial"/>
          <w:b/>
          <w:bCs/>
          <w:lang w:eastAsia="es-CL"/>
        </w:rPr>
        <w:t xml:space="preserve"> </w:t>
      </w:r>
      <w:r w:rsidR="00504F18" w:rsidRPr="00423747">
        <w:rPr>
          <w:rFonts w:ascii="Arial" w:eastAsia="Times New Roman" w:hAnsi="Arial" w:cs="Arial"/>
          <w:b/>
          <w:bCs/>
          <w:lang w:eastAsia="es-CL"/>
        </w:rPr>
        <w:t>Aprobación y Actualización:</w:t>
      </w:r>
    </w:p>
    <w:p w14:paraId="2036FB31" w14:textId="77777777" w:rsidR="00E727AB" w:rsidRPr="00423747" w:rsidRDefault="00E727AB" w:rsidP="00423747">
      <w:pPr>
        <w:pStyle w:val="NormalWeb"/>
        <w:numPr>
          <w:ilvl w:val="0"/>
          <w:numId w:val="2"/>
        </w:numPr>
        <w:ind w:left="709"/>
        <w:jc w:val="both"/>
        <w:rPr>
          <w:rFonts w:ascii="Arial" w:hAnsi="Arial" w:cs="Arial"/>
          <w:sz w:val="22"/>
          <w:szCs w:val="22"/>
        </w:rPr>
      </w:pPr>
      <w:bookmarkStart w:id="3" w:name="_Hlk191880986"/>
      <w:r w:rsidRPr="00423747">
        <w:rPr>
          <w:rFonts w:ascii="Arial" w:hAnsi="Arial" w:cs="Arial"/>
          <w:sz w:val="22"/>
          <w:szCs w:val="22"/>
        </w:rPr>
        <w:t xml:space="preserve">Esta política es aprobada por el </w:t>
      </w:r>
      <w:r w:rsidRPr="00423747">
        <w:rPr>
          <w:rStyle w:val="Strong"/>
          <w:rFonts w:ascii="Arial" w:hAnsi="Arial" w:cs="Arial"/>
          <w:b w:val="0"/>
          <w:bCs w:val="0"/>
          <w:sz w:val="22"/>
          <w:szCs w:val="22"/>
        </w:rPr>
        <w:t>Jefe de Servicio</w:t>
      </w:r>
      <w:r w:rsidRPr="00423747">
        <w:rPr>
          <w:rFonts w:ascii="Arial" w:hAnsi="Arial" w:cs="Arial"/>
          <w:sz w:val="22"/>
          <w:szCs w:val="22"/>
        </w:rPr>
        <w:t xml:space="preserve"> y será revisada periódicamente, al menos una vez al año o cuando se presenten cambios significativos en la organización o en las normativas aplicables.</w:t>
      </w:r>
    </w:p>
    <w:p w14:paraId="784F3720" w14:textId="77777777" w:rsidR="00E727AB" w:rsidRPr="00423747" w:rsidRDefault="00E727AB" w:rsidP="00423747">
      <w:pPr>
        <w:pStyle w:val="NormalWeb"/>
        <w:numPr>
          <w:ilvl w:val="0"/>
          <w:numId w:val="2"/>
        </w:numPr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423747">
        <w:rPr>
          <w:rFonts w:ascii="Arial" w:hAnsi="Arial" w:cs="Arial"/>
          <w:sz w:val="22"/>
          <w:szCs w:val="22"/>
        </w:rPr>
        <w:t xml:space="preserve">El </w:t>
      </w:r>
      <w:r w:rsidRPr="00423747">
        <w:rPr>
          <w:rStyle w:val="Strong"/>
          <w:rFonts w:ascii="Arial" w:hAnsi="Arial" w:cs="Arial"/>
          <w:b w:val="0"/>
          <w:bCs w:val="0"/>
          <w:sz w:val="22"/>
          <w:szCs w:val="22"/>
        </w:rPr>
        <w:t>Jefe de Auditoría</w:t>
      </w:r>
      <w:r w:rsidRPr="00423747">
        <w:rPr>
          <w:rFonts w:ascii="Arial" w:hAnsi="Arial" w:cs="Arial"/>
          <w:sz w:val="22"/>
          <w:szCs w:val="22"/>
        </w:rPr>
        <w:t xml:space="preserve"> será responsable de su revisión y actualización, garantizando su alineación continua con las </w:t>
      </w:r>
      <w:r w:rsidRPr="00423747">
        <w:rPr>
          <w:rStyle w:val="Strong"/>
          <w:rFonts w:ascii="Arial" w:hAnsi="Arial" w:cs="Arial"/>
          <w:b w:val="0"/>
          <w:bCs w:val="0"/>
          <w:sz w:val="22"/>
          <w:szCs w:val="22"/>
        </w:rPr>
        <w:t>Normas Globales de Auditoría Interna</w:t>
      </w:r>
      <w:r w:rsidRPr="00423747">
        <w:rPr>
          <w:rFonts w:ascii="Arial" w:hAnsi="Arial" w:cs="Arial"/>
          <w:sz w:val="22"/>
          <w:szCs w:val="22"/>
        </w:rPr>
        <w:t xml:space="preserve"> y los lineamientos establecidos por la </w:t>
      </w:r>
      <w:r w:rsidRPr="00423747">
        <w:rPr>
          <w:rStyle w:val="Strong"/>
          <w:rFonts w:ascii="Arial" w:hAnsi="Arial" w:cs="Arial"/>
          <w:b w:val="0"/>
          <w:bCs w:val="0"/>
          <w:sz w:val="22"/>
          <w:szCs w:val="22"/>
        </w:rPr>
        <w:t>Unidad Central de Armonización (CHU)</w:t>
      </w:r>
      <w:r w:rsidRPr="00423747">
        <w:rPr>
          <w:rFonts w:ascii="Arial" w:hAnsi="Arial" w:cs="Arial"/>
          <w:b/>
          <w:bCs/>
          <w:sz w:val="22"/>
          <w:szCs w:val="22"/>
        </w:rPr>
        <w:t>.</w:t>
      </w:r>
    </w:p>
    <w:p w14:paraId="32707A1D" w14:textId="3221E555" w:rsidR="004D28EB" w:rsidRPr="00B215C6" w:rsidRDefault="004D28EB" w:rsidP="004D28EB">
      <w:pPr>
        <w:spacing w:after="0"/>
        <w:jc w:val="both"/>
        <w:rPr>
          <w:rFonts w:ascii="Arial" w:eastAsia="Calibri" w:hAnsi="Arial" w:cs="Arial"/>
          <w:b/>
        </w:rPr>
      </w:pPr>
      <w:r w:rsidRPr="00B215C6">
        <w:rPr>
          <w:rFonts w:ascii="Arial" w:eastAsia="Calibri" w:hAnsi="Arial" w:cs="Arial"/>
          <w:b/>
        </w:rPr>
        <w:t>5. REGISTRO</w:t>
      </w:r>
    </w:p>
    <w:p w14:paraId="7899BED0" w14:textId="77777777" w:rsidR="00744822" w:rsidRPr="00B215C6" w:rsidRDefault="00744822" w:rsidP="004D28EB">
      <w:pPr>
        <w:spacing w:after="0"/>
        <w:jc w:val="both"/>
        <w:rPr>
          <w:rFonts w:ascii="Arial" w:eastAsia="Calibri" w:hAnsi="Arial" w:cs="Arial"/>
          <w:bCs/>
          <w:lang w:val="es-ES"/>
        </w:rPr>
      </w:pPr>
    </w:p>
    <w:p w14:paraId="7FBA2820" w14:textId="77777777" w:rsidR="009A402C" w:rsidRPr="00B215C6" w:rsidRDefault="009A402C" w:rsidP="009A402C">
      <w:pPr>
        <w:spacing w:after="0"/>
        <w:jc w:val="both"/>
        <w:rPr>
          <w:rFonts w:ascii="Arial" w:eastAsia="Calibri" w:hAnsi="Arial" w:cs="Arial"/>
          <w:bCs/>
          <w:lang w:val="es-ES"/>
        </w:rPr>
      </w:pPr>
      <w:r w:rsidRPr="00B215C6">
        <w:rPr>
          <w:rFonts w:ascii="Arial" w:eastAsia="Calibri" w:hAnsi="Arial" w:cs="Arial"/>
          <w:bCs/>
          <w:lang w:val="es-ES"/>
        </w:rPr>
        <w:t xml:space="preserve">Copia de la política aprobada y sus actualizaciones se almacenarán digitalmente durante un período mínimo de XX años. El sistema de almacenamiento garantizará un acceso </w:t>
      </w:r>
      <w:r w:rsidRPr="00B215C6">
        <w:rPr>
          <w:rFonts w:ascii="Arial" w:eastAsia="Calibri" w:hAnsi="Arial" w:cs="Arial"/>
          <w:bCs/>
          <w:lang w:val="es-ES"/>
        </w:rPr>
        <w:lastRenderedPageBreak/>
        <w:t>seguro y restringido, disponible únicamente para el Jefe de Auditoría, los supervisores y terceros autorizados cuando sea necesario.</w:t>
      </w:r>
    </w:p>
    <w:p w14:paraId="23A24A2A" w14:textId="77777777" w:rsidR="009A402C" w:rsidRPr="00B215C6" w:rsidRDefault="009A402C" w:rsidP="009A402C">
      <w:pPr>
        <w:spacing w:after="0"/>
        <w:jc w:val="both"/>
        <w:rPr>
          <w:rFonts w:ascii="Arial" w:eastAsia="Calibri" w:hAnsi="Arial" w:cs="Arial"/>
          <w:bCs/>
          <w:lang w:val="es-ES"/>
        </w:rPr>
      </w:pPr>
    </w:p>
    <w:p w14:paraId="2BA18BF0" w14:textId="2403EE86" w:rsidR="009A402C" w:rsidRPr="00B215C6" w:rsidRDefault="009A402C" w:rsidP="009A402C">
      <w:pPr>
        <w:spacing w:after="0"/>
        <w:jc w:val="both"/>
        <w:rPr>
          <w:rFonts w:ascii="Arial" w:eastAsia="Calibri" w:hAnsi="Arial" w:cs="Arial"/>
          <w:bCs/>
          <w:lang w:val="es-ES"/>
        </w:rPr>
      </w:pPr>
      <w:r w:rsidRPr="00B215C6">
        <w:rPr>
          <w:rFonts w:ascii="Arial" w:eastAsia="Calibri" w:hAnsi="Arial" w:cs="Arial"/>
          <w:bCs/>
          <w:lang w:val="es-ES"/>
        </w:rPr>
        <w:t>En esta materia, es fundamental considerar la legislación y normativa, tanto general como específica, que regula la conservación, transferencia y eliminación de documentos en el Estado.</w:t>
      </w:r>
    </w:p>
    <w:p w14:paraId="3223B96D" w14:textId="77777777" w:rsidR="004D28EB" w:rsidRPr="00B215C6" w:rsidRDefault="004D28EB" w:rsidP="004D28EB">
      <w:pPr>
        <w:spacing w:after="0"/>
        <w:jc w:val="both"/>
        <w:rPr>
          <w:rFonts w:ascii="Arial" w:eastAsia="Calibri" w:hAnsi="Arial" w:cs="Arial"/>
          <w:b/>
        </w:rPr>
      </w:pPr>
    </w:p>
    <w:p w14:paraId="1F8D4C89" w14:textId="77777777" w:rsidR="004D28EB" w:rsidRPr="00B215C6" w:rsidRDefault="004D28EB" w:rsidP="004D28EB">
      <w:pPr>
        <w:jc w:val="both"/>
        <w:rPr>
          <w:rFonts w:ascii="Arial" w:eastAsia="Calibri" w:hAnsi="Arial" w:cs="Arial"/>
          <w:b/>
        </w:rPr>
      </w:pPr>
      <w:r w:rsidRPr="00B215C6">
        <w:rPr>
          <w:rFonts w:ascii="Arial" w:eastAsia="Calibri" w:hAnsi="Arial" w:cs="Arial"/>
          <w:b/>
        </w:rPr>
        <w:t xml:space="preserve">6. LISTA DE DISTRIBUCIÓN </w:t>
      </w:r>
    </w:p>
    <w:p w14:paraId="0ABDF79E" w14:textId="3BCE7F59" w:rsidR="004D28EB" w:rsidRPr="00B215C6" w:rsidRDefault="004D28EB" w:rsidP="004D28EB">
      <w:pPr>
        <w:spacing w:after="0"/>
        <w:jc w:val="both"/>
        <w:rPr>
          <w:rFonts w:ascii="Arial" w:eastAsia="Calibri" w:hAnsi="Arial" w:cs="Arial"/>
        </w:rPr>
      </w:pPr>
      <w:r w:rsidRPr="00B215C6">
        <w:rPr>
          <w:rFonts w:ascii="Arial" w:eastAsia="Calibri" w:hAnsi="Arial" w:cs="Arial"/>
        </w:rPr>
        <w:t xml:space="preserve">La presente política será distribuida al Jefe de Servicio, publicada en la página web institucional y difundida en el Servicio y a terceras partes que deban estar en conocimiento, de acuerdo con lo establecido por el </w:t>
      </w:r>
      <w:r w:rsidR="00744822" w:rsidRPr="00B215C6">
        <w:rPr>
          <w:rFonts w:ascii="Arial" w:eastAsia="Calibri" w:hAnsi="Arial" w:cs="Arial"/>
        </w:rPr>
        <w:t>CHU</w:t>
      </w:r>
      <w:r w:rsidRPr="00B215C6">
        <w:rPr>
          <w:rFonts w:ascii="Arial" w:eastAsia="Calibri" w:hAnsi="Arial" w:cs="Arial"/>
        </w:rPr>
        <w:t>, la Contraloría General de la República y las normas pertinentes.</w:t>
      </w:r>
    </w:p>
    <w:p w14:paraId="057CB277" w14:textId="77777777" w:rsidR="004E6C94" w:rsidRDefault="004E6C94" w:rsidP="004D28EB">
      <w:pPr>
        <w:spacing w:after="0"/>
        <w:jc w:val="both"/>
        <w:rPr>
          <w:rFonts w:ascii="Arial" w:eastAsia="Calibri" w:hAnsi="Arial" w:cs="Arial"/>
          <w:color w:val="FF0000"/>
        </w:rPr>
      </w:pPr>
    </w:p>
    <w:bookmarkEnd w:id="3"/>
    <w:p w14:paraId="709525D3" w14:textId="25ADC874" w:rsidR="004C7209" w:rsidRDefault="004C7209" w:rsidP="00324C5F">
      <w:pPr>
        <w:spacing w:after="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7. HISTORIAL DE REVISIONES</w:t>
      </w:r>
    </w:p>
    <w:p w14:paraId="30D0A07E" w14:textId="77777777" w:rsidR="00324C5F" w:rsidRDefault="00324C5F" w:rsidP="00324C5F">
      <w:pPr>
        <w:spacing w:after="0"/>
        <w:jc w:val="both"/>
        <w:rPr>
          <w:rFonts w:ascii="Arial" w:eastAsia="Calibri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5"/>
        <w:gridCol w:w="938"/>
        <w:gridCol w:w="1345"/>
        <w:gridCol w:w="1843"/>
        <w:gridCol w:w="2737"/>
      </w:tblGrid>
      <w:tr w:rsidR="003F69D2" w14:paraId="0C2C736A" w14:textId="77777777" w:rsidTr="00E06F78">
        <w:tc>
          <w:tcPr>
            <w:tcW w:w="1965" w:type="dxa"/>
            <w:shd w:val="clear" w:color="auto" w:fill="0070C0"/>
            <w:vAlign w:val="center"/>
          </w:tcPr>
          <w:p w14:paraId="0E13B629" w14:textId="77777777" w:rsidR="003F69D2" w:rsidRDefault="003F69D2" w:rsidP="005416E8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 w:rsidRPr="008B385E">
              <w:rPr>
                <w:rFonts w:ascii="Arial" w:eastAsia="Calibri" w:hAnsi="Arial" w:cs="Arial"/>
                <w:color w:val="FFFFFF" w:themeColor="background1"/>
                <w:lang w:val="es-ES"/>
              </w:rPr>
              <w:t>Antecedente</w:t>
            </w:r>
          </w:p>
        </w:tc>
        <w:tc>
          <w:tcPr>
            <w:tcW w:w="938" w:type="dxa"/>
            <w:shd w:val="clear" w:color="auto" w:fill="0070C0"/>
            <w:vAlign w:val="center"/>
          </w:tcPr>
          <w:p w14:paraId="25400A4E" w14:textId="77777777" w:rsidR="003F69D2" w:rsidRDefault="003F69D2" w:rsidP="005416E8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Edición</w:t>
            </w:r>
          </w:p>
        </w:tc>
        <w:tc>
          <w:tcPr>
            <w:tcW w:w="1345" w:type="dxa"/>
            <w:shd w:val="clear" w:color="auto" w:fill="0070C0"/>
            <w:vAlign w:val="center"/>
          </w:tcPr>
          <w:p w14:paraId="24D809C9" w14:textId="77777777" w:rsidR="003F69D2" w:rsidRDefault="003F69D2" w:rsidP="005416E8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 w:rsidRPr="008B385E">
              <w:rPr>
                <w:rFonts w:ascii="Arial" w:eastAsia="Calibri" w:hAnsi="Arial" w:cs="Arial"/>
                <w:color w:val="FFFFFF" w:themeColor="background1"/>
                <w:lang w:val="es-ES"/>
              </w:rPr>
              <w:t>Fecha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0EFC2762" w14:textId="77777777" w:rsidR="003F69D2" w:rsidRDefault="003F69D2" w:rsidP="005416E8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Aprobación final</w:t>
            </w:r>
          </w:p>
        </w:tc>
        <w:tc>
          <w:tcPr>
            <w:tcW w:w="2737" w:type="dxa"/>
            <w:shd w:val="clear" w:color="auto" w:fill="0070C0"/>
            <w:vAlign w:val="center"/>
          </w:tcPr>
          <w:p w14:paraId="7A7F9963" w14:textId="77777777" w:rsidR="003F69D2" w:rsidRDefault="003F69D2" w:rsidP="005416E8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Descripción del cambio</w:t>
            </w:r>
          </w:p>
        </w:tc>
      </w:tr>
      <w:tr w:rsidR="003F69D2" w14:paraId="0FEA0316" w14:textId="77777777" w:rsidTr="005416E8">
        <w:tc>
          <w:tcPr>
            <w:tcW w:w="1965" w:type="dxa"/>
          </w:tcPr>
          <w:p w14:paraId="20545425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Emisión</w:t>
            </w:r>
          </w:p>
        </w:tc>
        <w:tc>
          <w:tcPr>
            <w:tcW w:w="938" w:type="dxa"/>
          </w:tcPr>
          <w:p w14:paraId="5E2CD07A" w14:textId="06F67A98" w:rsidR="003F69D2" w:rsidRDefault="003F69D2" w:rsidP="005416E8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7846CBA2" w14:textId="7DAA3D16" w:rsidR="003F69D2" w:rsidRDefault="003F69D2" w:rsidP="005416E8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4EFEF498" w14:textId="17359538" w:rsidR="003F69D2" w:rsidRDefault="003F69D2" w:rsidP="005416E8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37" w:type="dxa"/>
          </w:tcPr>
          <w:p w14:paraId="25FA570B" w14:textId="194F6DD7" w:rsidR="003F69D2" w:rsidRDefault="003F69D2" w:rsidP="005416E8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3F69D2" w14:paraId="7FF99641" w14:textId="77777777" w:rsidTr="005416E8">
        <w:tc>
          <w:tcPr>
            <w:tcW w:w="1965" w:type="dxa"/>
          </w:tcPr>
          <w:p w14:paraId="1F851E6A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Primera revisión </w:t>
            </w:r>
          </w:p>
        </w:tc>
        <w:tc>
          <w:tcPr>
            <w:tcW w:w="938" w:type="dxa"/>
          </w:tcPr>
          <w:p w14:paraId="50EC7D8E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1B99A181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6FD5A16F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37" w:type="dxa"/>
          </w:tcPr>
          <w:p w14:paraId="719F1BC7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3F69D2" w14:paraId="4A4760B3" w14:textId="77777777" w:rsidTr="005416E8">
        <w:tc>
          <w:tcPr>
            <w:tcW w:w="1965" w:type="dxa"/>
          </w:tcPr>
          <w:p w14:paraId="25062A49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Segunda revisión </w:t>
            </w:r>
          </w:p>
        </w:tc>
        <w:tc>
          <w:tcPr>
            <w:tcW w:w="938" w:type="dxa"/>
          </w:tcPr>
          <w:p w14:paraId="7890F0EF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6B77E66D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71CFC91F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37" w:type="dxa"/>
          </w:tcPr>
          <w:p w14:paraId="4B63AF42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3F69D2" w14:paraId="57AA55B2" w14:textId="77777777" w:rsidTr="005416E8">
        <w:tc>
          <w:tcPr>
            <w:tcW w:w="1965" w:type="dxa"/>
          </w:tcPr>
          <w:p w14:paraId="2F55982F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Tercera revisión</w:t>
            </w:r>
          </w:p>
        </w:tc>
        <w:tc>
          <w:tcPr>
            <w:tcW w:w="938" w:type="dxa"/>
          </w:tcPr>
          <w:p w14:paraId="01BBFECC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242A82AC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0DE3BA8F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37" w:type="dxa"/>
          </w:tcPr>
          <w:p w14:paraId="7478C1A9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3F69D2" w14:paraId="0857DFBE" w14:textId="77777777" w:rsidTr="005416E8">
        <w:tc>
          <w:tcPr>
            <w:tcW w:w="1965" w:type="dxa"/>
          </w:tcPr>
          <w:p w14:paraId="3CA67DAF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Cuarta revisión</w:t>
            </w:r>
          </w:p>
        </w:tc>
        <w:tc>
          <w:tcPr>
            <w:tcW w:w="938" w:type="dxa"/>
          </w:tcPr>
          <w:p w14:paraId="5A306B41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0E8F7DCC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31D9C524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37" w:type="dxa"/>
          </w:tcPr>
          <w:p w14:paraId="0A6CBB3E" w14:textId="77777777" w:rsidR="003F69D2" w:rsidRDefault="003F69D2" w:rsidP="005416E8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545D89F0" w14:textId="77777777" w:rsidR="004C7209" w:rsidRDefault="004C7209" w:rsidP="00451669">
      <w:pPr>
        <w:jc w:val="both"/>
        <w:rPr>
          <w:rFonts w:ascii="Arial" w:eastAsia="Calibri" w:hAnsi="Arial" w:cs="Arial"/>
        </w:rPr>
      </w:pPr>
    </w:p>
    <w:sectPr w:rsidR="004C7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A51E1" w14:textId="77777777" w:rsidR="00422FCE" w:rsidRDefault="00422FCE" w:rsidP="00451669">
      <w:pPr>
        <w:spacing w:after="0" w:line="240" w:lineRule="auto"/>
      </w:pPr>
      <w:r>
        <w:separator/>
      </w:r>
    </w:p>
  </w:endnote>
  <w:endnote w:type="continuationSeparator" w:id="0">
    <w:p w14:paraId="783F487B" w14:textId="77777777" w:rsidR="00422FCE" w:rsidRDefault="00422FCE" w:rsidP="0045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2BBAE" w14:textId="77777777" w:rsidR="00882335" w:rsidRDefault="008823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74451643" w14:textId="77D4DF3D" w:rsidR="00451669" w:rsidRPr="0003160E" w:rsidRDefault="0003160E" w:rsidP="0003160E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63529" w:rsidRPr="00763529">
          <w:rPr>
            <w:noProof/>
            <w:lang w:val="es-ES"/>
          </w:rPr>
          <w:t>1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FCC39" w14:textId="77777777" w:rsidR="00882335" w:rsidRDefault="008823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52BAA" w14:textId="77777777" w:rsidR="00422FCE" w:rsidRDefault="00422FCE" w:rsidP="00451669">
      <w:pPr>
        <w:spacing w:after="0" w:line="240" w:lineRule="auto"/>
      </w:pPr>
      <w:r>
        <w:separator/>
      </w:r>
    </w:p>
  </w:footnote>
  <w:footnote w:type="continuationSeparator" w:id="0">
    <w:p w14:paraId="3E89014F" w14:textId="77777777" w:rsidR="00422FCE" w:rsidRDefault="00422FCE" w:rsidP="00451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B7231" w14:textId="5D9EF287" w:rsidR="00882335" w:rsidRDefault="00882335">
    <w:pPr>
      <w:pStyle w:val="Header"/>
    </w:pPr>
    <w:r>
      <w:rPr>
        <w:noProof/>
      </w:rPr>
      <w:pict w14:anchorId="120825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margin-left:0;margin-top:0;width:545.1pt;height:77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988" w:type="pct"/>
      <w:tblLayout w:type="fixed"/>
      <w:tblLook w:val="04A0" w:firstRow="1" w:lastRow="0" w:firstColumn="1" w:lastColumn="0" w:noHBand="0" w:noVBand="1"/>
    </w:tblPr>
    <w:tblGrid>
      <w:gridCol w:w="1489"/>
      <w:gridCol w:w="1932"/>
      <w:gridCol w:w="2189"/>
      <w:gridCol w:w="1770"/>
      <w:gridCol w:w="1427"/>
    </w:tblGrid>
    <w:tr w:rsidR="00A50C72" w14:paraId="7D89058E" w14:textId="77777777" w:rsidTr="00CC151B">
      <w:trPr>
        <w:trHeight w:val="276"/>
      </w:trPr>
      <w:tc>
        <w:tcPr>
          <w:tcW w:w="84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F5B9F2" w14:textId="04435991" w:rsidR="00A50C72" w:rsidRDefault="00CC151B" w:rsidP="00CC151B">
          <w:pPr>
            <w:pStyle w:val="Header"/>
            <w:ind w:left="-142" w:right="-109"/>
            <w:jc w:val="center"/>
          </w:pPr>
          <w:r>
            <w:rPr>
              <w:noProof/>
            </w:rPr>
            <w:drawing>
              <wp:inline distT="0" distB="0" distL="0" distR="0" wp14:anchorId="26CFCA0C" wp14:editId="0C86F4F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5" w:type="pct"/>
          <w:gridSpan w:val="3"/>
          <w:tcBorders>
            <w:left w:val="single" w:sz="4" w:space="0" w:color="auto"/>
          </w:tcBorders>
          <w:vAlign w:val="center"/>
          <w:hideMark/>
        </w:tcPr>
        <w:p w14:paraId="05EF7063" w14:textId="34F00BB1" w:rsidR="008B5C46" w:rsidRDefault="00A50C72" w:rsidP="0056173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eastAsia="Calibri" w:hAnsi="Arial" w:cs="Arial"/>
              <w:b/>
              <w:lang w:val="es-ES"/>
            </w:rPr>
            <w:t xml:space="preserve">POLÍTICA </w:t>
          </w:r>
          <w:r w:rsidR="00941652">
            <w:rPr>
              <w:rFonts w:ascii="Arial" w:eastAsia="Calibri" w:hAnsi="Arial" w:cs="Arial"/>
              <w:b/>
              <w:lang w:val="es-ES"/>
            </w:rPr>
            <w:t xml:space="preserve">PLANIFICACIÓN ESTRATÉGICA </w:t>
          </w:r>
          <w:r>
            <w:rPr>
              <w:rFonts w:ascii="Arial" w:eastAsia="Calibri" w:hAnsi="Arial" w:cs="Arial"/>
              <w:b/>
              <w:lang w:val="es-ES"/>
            </w:rPr>
            <w:t>EN</w:t>
          </w:r>
          <w:r w:rsidRPr="00451669">
            <w:rPr>
              <w:rFonts w:ascii="Arial" w:eastAsia="Calibri" w:hAnsi="Arial" w:cs="Arial"/>
              <w:b/>
              <w:lang w:val="es-ES"/>
            </w:rPr>
            <w:t xml:space="preserve"> AUDITORÍA INTERNA</w:t>
          </w:r>
        </w:p>
        <w:p w14:paraId="7E1CA41B" w14:textId="77777777" w:rsidR="00A50C72" w:rsidRPr="00A60CEF" w:rsidRDefault="00A50C72" w:rsidP="00D31316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11" w:type="pct"/>
          <w:vMerge w:val="restart"/>
          <w:vAlign w:val="center"/>
          <w:hideMark/>
        </w:tcPr>
        <w:p w14:paraId="2BD09FA3" w14:textId="77777777" w:rsidR="00A50C72" w:rsidRPr="007A58D1" w:rsidRDefault="00A50C72" w:rsidP="00D31316">
          <w:pPr>
            <w:pStyle w:val="Header"/>
            <w:jc w:val="center"/>
          </w:pPr>
          <w:r w:rsidRPr="007A58D1">
            <w:t>Versión: xx</w:t>
          </w:r>
        </w:p>
      </w:tc>
    </w:tr>
    <w:tr w:rsidR="00A50C72" w14:paraId="5DC41739" w14:textId="77777777" w:rsidTr="00D31316">
      <w:trPr>
        <w:trHeight w:val="70"/>
      </w:trPr>
      <w:tc>
        <w:tcPr>
          <w:tcW w:w="84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CA71485" w14:textId="77777777" w:rsidR="00A50C72" w:rsidRDefault="00A50C72" w:rsidP="00D31316"/>
      </w:tc>
      <w:tc>
        <w:tcPr>
          <w:tcW w:w="1097" w:type="pct"/>
          <w:tcBorders>
            <w:left w:val="single" w:sz="4" w:space="0" w:color="auto"/>
          </w:tcBorders>
          <w:vAlign w:val="center"/>
          <w:hideMark/>
        </w:tcPr>
        <w:p w14:paraId="00CAF695" w14:textId="77777777" w:rsidR="00A50C72" w:rsidRPr="007A58D1" w:rsidRDefault="00A50C72" w:rsidP="00D31316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43" w:type="pct"/>
          <w:tcBorders>
            <w:left w:val="single" w:sz="4" w:space="0" w:color="auto"/>
          </w:tcBorders>
          <w:vAlign w:val="center"/>
        </w:tcPr>
        <w:p w14:paraId="05625174" w14:textId="77777777" w:rsidR="00A50C72" w:rsidRPr="007A58D1" w:rsidRDefault="00A50C72" w:rsidP="00D31316">
          <w:pPr>
            <w:pStyle w:val="Header"/>
            <w:jc w:val="both"/>
          </w:pPr>
          <w:r w:rsidRPr="007A58D1">
            <w:t>CODIGO:</w:t>
          </w:r>
        </w:p>
      </w:tc>
      <w:tc>
        <w:tcPr>
          <w:tcW w:w="1004" w:type="pct"/>
          <w:vAlign w:val="center"/>
        </w:tcPr>
        <w:p w14:paraId="27DB7FC6" w14:textId="77777777" w:rsidR="00A50C72" w:rsidRPr="007A58D1" w:rsidRDefault="00A50C72" w:rsidP="00D31316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811" w:type="pct"/>
          <w:vMerge/>
          <w:vAlign w:val="center"/>
          <w:hideMark/>
        </w:tcPr>
        <w:p w14:paraId="2AC1897C" w14:textId="77777777" w:rsidR="00A50C72" w:rsidRPr="009F6386" w:rsidRDefault="00A50C72" w:rsidP="00D31316">
          <w:pPr>
            <w:jc w:val="center"/>
            <w:rPr>
              <w:b/>
            </w:rPr>
          </w:pPr>
        </w:p>
      </w:tc>
    </w:tr>
  </w:tbl>
  <w:p w14:paraId="0EF30933" w14:textId="55F8F82E" w:rsidR="00451669" w:rsidRDefault="00882335">
    <w:pPr>
      <w:pStyle w:val="Header"/>
    </w:pPr>
    <w:r>
      <w:rPr>
        <w:noProof/>
      </w:rPr>
      <w:pict w14:anchorId="65785F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style="position:absolute;margin-left:0;margin-top:0;width:545.1pt;height:77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40881" w14:textId="5676D7F1" w:rsidR="00882335" w:rsidRDefault="00882335">
    <w:pPr>
      <w:pStyle w:val="Header"/>
    </w:pPr>
    <w:r>
      <w:rPr>
        <w:noProof/>
      </w:rPr>
      <w:pict w14:anchorId="0E9072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margin-left:0;margin-top:0;width:545.1pt;height:77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A19"/>
    <w:multiLevelType w:val="hybridMultilevel"/>
    <w:tmpl w:val="AE186B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D78C1"/>
    <w:multiLevelType w:val="hybridMultilevel"/>
    <w:tmpl w:val="904E7FF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87629"/>
    <w:multiLevelType w:val="hybridMultilevel"/>
    <w:tmpl w:val="87AE86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94568"/>
    <w:multiLevelType w:val="hybridMultilevel"/>
    <w:tmpl w:val="BA56F4B6"/>
    <w:lvl w:ilvl="0" w:tplc="34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067225F"/>
    <w:multiLevelType w:val="hybridMultilevel"/>
    <w:tmpl w:val="A38CC79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B686D"/>
    <w:multiLevelType w:val="hybridMultilevel"/>
    <w:tmpl w:val="B94666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C93531"/>
    <w:multiLevelType w:val="hybridMultilevel"/>
    <w:tmpl w:val="B712B5A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A5BF9"/>
    <w:multiLevelType w:val="hybridMultilevel"/>
    <w:tmpl w:val="57A250D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213B46"/>
    <w:multiLevelType w:val="hybridMultilevel"/>
    <w:tmpl w:val="3528A0C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3797B"/>
    <w:multiLevelType w:val="hybridMultilevel"/>
    <w:tmpl w:val="76AE6C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661EAE"/>
    <w:multiLevelType w:val="hybridMultilevel"/>
    <w:tmpl w:val="6736F50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3891527">
    <w:abstractNumId w:val="4"/>
  </w:num>
  <w:num w:numId="2" w16cid:durableId="187187118">
    <w:abstractNumId w:val="3"/>
  </w:num>
  <w:num w:numId="3" w16cid:durableId="1010566540">
    <w:abstractNumId w:val="10"/>
  </w:num>
  <w:num w:numId="4" w16cid:durableId="961034422">
    <w:abstractNumId w:val="6"/>
  </w:num>
  <w:num w:numId="5" w16cid:durableId="1096633811">
    <w:abstractNumId w:val="9"/>
  </w:num>
  <w:num w:numId="6" w16cid:durableId="1672564179">
    <w:abstractNumId w:val="5"/>
  </w:num>
  <w:num w:numId="7" w16cid:durableId="1007636178">
    <w:abstractNumId w:val="2"/>
  </w:num>
  <w:num w:numId="8" w16cid:durableId="2007630350">
    <w:abstractNumId w:val="0"/>
  </w:num>
  <w:num w:numId="9" w16cid:durableId="1838497821">
    <w:abstractNumId w:val="8"/>
  </w:num>
  <w:num w:numId="10" w16cid:durableId="766654229">
    <w:abstractNumId w:val="7"/>
  </w:num>
  <w:num w:numId="11" w16cid:durableId="1070805542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266"/>
    <w:rsid w:val="00003233"/>
    <w:rsid w:val="000076E0"/>
    <w:rsid w:val="00010105"/>
    <w:rsid w:val="00020B7B"/>
    <w:rsid w:val="00021627"/>
    <w:rsid w:val="00021710"/>
    <w:rsid w:val="0003160E"/>
    <w:rsid w:val="00065D3F"/>
    <w:rsid w:val="00077690"/>
    <w:rsid w:val="00090D82"/>
    <w:rsid w:val="00096DF6"/>
    <w:rsid w:val="000A618A"/>
    <w:rsid w:val="000A65C6"/>
    <w:rsid w:val="000A7BE8"/>
    <w:rsid w:val="000B17FB"/>
    <w:rsid w:val="000B4569"/>
    <w:rsid w:val="000B6FF5"/>
    <w:rsid w:val="000C0709"/>
    <w:rsid w:val="000C4003"/>
    <w:rsid w:val="000D2B25"/>
    <w:rsid w:val="000E19FF"/>
    <w:rsid w:val="000F3018"/>
    <w:rsid w:val="000F442D"/>
    <w:rsid w:val="000F73B5"/>
    <w:rsid w:val="00100F75"/>
    <w:rsid w:val="00113274"/>
    <w:rsid w:val="00115AFC"/>
    <w:rsid w:val="00117696"/>
    <w:rsid w:val="00117936"/>
    <w:rsid w:val="00130D6A"/>
    <w:rsid w:val="0016101C"/>
    <w:rsid w:val="00197A5F"/>
    <w:rsid w:val="001A4DEC"/>
    <w:rsid w:val="001B265C"/>
    <w:rsid w:val="001C7786"/>
    <w:rsid w:val="001D3813"/>
    <w:rsid w:val="001E2AC5"/>
    <w:rsid w:val="00223EDC"/>
    <w:rsid w:val="00225785"/>
    <w:rsid w:val="00235339"/>
    <w:rsid w:val="00245F1C"/>
    <w:rsid w:val="0025063D"/>
    <w:rsid w:val="00280BFD"/>
    <w:rsid w:val="00296F2E"/>
    <w:rsid w:val="002A5E5F"/>
    <w:rsid w:val="002B16A1"/>
    <w:rsid w:val="002C1537"/>
    <w:rsid w:val="002E17BC"/>
    <w:rsid w:val="002E59E8"/>
    <w:rsid w:val="002F3497"/>
    <w:rsid w:val="002F3E3D"/>
    <w:rsid w:val="002F7867"/>
    <w:rsid w:val="0030096A"/>
    <w:rsid w:val="00311DEE"/>
    <w:rsid w:val="00324C5F"/>
    <w:rsid w:val="00350486"/>
    <w:rsid w:val="00352A67"/>
    <w:rsid w:val="00355CB9"/>
    <w:rsid w:val="0036481C"/>
    <w:rsid w:val="0039561E"/>
    <w:rsid w:val="003965A5"/>
    <w:rsid w:val="003A2C65"/>
    <w:rsid w:val="003A441D"/>
    <w:rsid w:val="003A49A2"/>
    <w:rsid w:val="003B5C29"/>
    <w:rsid w:val="003D100C"/>
    <w:rsid w:val="003E2D88"/>
    <w:rsid w:val="003E5A31"/>
    <w:rsid w:val="003F69D2"/>
    <w:rsid w:val="003F78EA"/>
    <w:rsid w:val="004070B6"/>
    <w:rsid w:val="00422FCE"/>
    <w:rsid w:val="00423747"/>
    <w:rsid w:val="00436E8A"/>
    <w:rsid w:val="0044413E"/>
    <w:rsid w:val="0044777B"/>
    <w:rsid w:val="00451669"/>
    <w:rsid w:val="00465D8F"/>
    <w:rsid w:val="00465E58"/>
    <w:rsid w:val="0048698F"/>
    <w:rsid w:val="004A6443"/>
    <w:rsid w:val="004C7209"/>
    <w:rsid w:val="004D28EB"/>
    <w:rsid w:val="004D39C2"/>
    <w:rsid w:val="004E6C94"/>
    <w:rsid w:val="004F3332"/>
    <w:rsid w:val="004F62D4"/>
    <w:rsid w:val="00504F18"/>
    <w:rsid w:val="005238C1"/>
    <w:rsid w:val="005377EB"/>
    <w:rsid w:val="0056173C"/>
    <w:rsid w:val="005762C1"/>
    <w:rsid w:val="00594C16"/>
    <w:rsid w:val="00596B97"/>
    <w:rsid w:val="005C1B7E"/>
    <w:rsid w:val="005D1F89"/>
    <w:rsid w:val="005D2953"/>
    <w:rsid w:val="005D54BF"/>
    <w:rsid w:val="005D57B2"/>
    <w:rsid w:val="005F773F"/>
    <w:rsid w:val="0062577C"/>
    <w:rsid w:val="0064225B"/>
    <w:rsid w:val="00643266"/>
    <w:rsid w:val="00646131"/>
    <w:rsid w:val="00647398"/>
    <w:rsid w:val="00654E3B"/>
    <w:rsid w:val="00661AD3"/>
    <w:rsid w:val="00664E1C"/>
    <w:rsid w:val="006651FC"/>
    <w:rsid w:val="00681286"/>
    <w:rsid w:val="00691B59"/>
    <w:rsid w:val="006927A8"/>
    <w:rsid w:val="006B2D24"/>
    <w:rsid w:val="006D7EE5"/>
    <w:rsid w:val="006E0EBE"/>
    <w:rsid w:val="006F5591"/>
    <w:rsid w:val="00701565"/>
    <w:rsid w:val="00704D47"/>
    <w:rsid w:val="007171DC"/>
    <w:rsid w:val="00724EE4"/>
    <w:rsid w:val="00730C71"/>
    <w:rsid w:val="00744822"/>
    <w:rsid w:val="00753136"/>
    <w:rsid w:val="00763529"/>
    <w:rsid w:val="007721E9"/>
    <w:rsid w:val="0078709C"/>
    <w:rsid w:val="00796D86"/>
    <w:rsid w:val="00797919"/>
    <w:rsid w:val="007A68E4"/>
    <w:rsid w:val="007B0B19"/>
    <w:rsid w:val="007E1FFA"/>
    <w:rsid w:val="007E271B"/>
    <w:rsid w:val="007E2E9D"/>
    <w:rsid w:val="007F1289"/>
    <w:rsid w:val="007F7DE0"/>
    <w:rsid w:val="00802804"/>
    <w:rsid w:val="00832AD5"/>
    <w:rsid w:val="008564C7"/>
    <w:rsid w:val="008618EB"/>
    <w:rsid w:val="00882335"/>
    <w:rsid w:val="008A2D0F"/>
    <w:rsid w:val="008A6494"/>
    <w:rsid w:val="008B5C46"/>
    <w:rsid w:val="008C23C1"/>
    <w:rsid w:val="008D766A"/>
    <w:rsid w:val="008E283A"/>
    <w:rsid w:val="008E4303"/>
    <w:rsid w:val="00901666"/>
    <w:rsid w:val="00931DCA"/>
    <w:rsid w:val="00940266"/>
    <w:rsid w:val="00941652"/>
    <w:rsid w:val="0094179D"/>
    <w:rsid w:val="00970D15"/>
    <w:rsid w:val="009A3DF4"/>
    <w:rsid w:val="009A402C"/>
    <w:rsid w:val="009D0339"/>
    <w:rsid w:val="009D4013"/>
    <w:rsid w:val="009E67FB"/>
    <w:rsid w:val="009F59FB"/>
    <w:rsid w:val="00A0178F"/>
    <w:rsid w:val="00A12374"/>
    <w:rsid w:val="00A27F4F"/>
    <w:rsid w:val="00A4262D"/>
    <w:rsid w:val="00A50C72"/>
    <w:rsid w:val="00A51773"/>
    <w:rsid w:val="00A55919"/>
    <w:rsid w:val="00A947B1"/>
    <w:rsid w:val="00AC033B"/>
    <w:rsid w:val="00AC640E"/>
    <w:rsid w:val="00AE3AE8"/>
    <w:rsid w:val="00AF71E4"/>
    <w:rsid w:val="00B215C6"/>
    <w:rsid w:val="00B358D8"/>
    <w:rsid w:val="00B364AC"/>
    <w:rsid w:val="00B42CA8"/>
    <w:rsid w:val="00B61542"/>
    <w:rsid w:val="00B73091"/>
    <w:rsid w:val="00B81AA8"/>
    <w:rsid w:val="00B83795"/>
    <w:rsid w:val="00BA21D4"/>
    <w:rsid w:val="00BA3DAD"/>
    <w:rsid w:val="00BA4EB7"/>
    <w:rsid w:val="00BB2FED"/>
    <w:rsid w:val="00BC17A7"/>
    <w:rsid w:val="00BF3F07"/>
    <w:rsid w:val="00C060AE"/>
    <w:rsid w:val="00C068FD"/>
    <w:rsid w:val="00C3730A"/>
    <w:rsid w:val="00C44C29"/>
    <w:rsid w:val="00C73314"/>
    <w:rsid w:val="00C73B17"/>
    <w:rsid w:val="00C85B4F"/>
    <w:rsid w:val="00C85CD2"/>
    <w:rsid w:val="00C93873"/>
    <w:rsid w:val="00C958D7"/>
    <w:rsid w:val="00CA76F4"/>
    <w:rsid w:val="00CB709C"/>
    <w:rsid w:val="00CC151B"/>
    <w:rsid w:val="00CE5898"/>
    <w:rsid w:val="00D01E41"/>
    <w:rsid w:val="00D047A6"/>
    <w:rsid w:val="00D065F6"/>
    <w:rsid w:val="00D06AB0"/>
    <w:rsid w:val="00D13674"/>
    <w:rsid w:val="00D3333D"/>
    <w:rsid w:val="00D337EA"/>
    <w:rsid w:val="00D57E48"/>
    <w:rsid w:val="00D57FD2"/>
    <w:rsid w:val="00D72FF5"/>
    <w:rsid w:val="00D859EF"/>
    <w:rsid w:val="00D86E31"/>
    <w:rsid w:val="00D9031F"/>
    <w:rsid w:val="00D961C1"/>
    <w:rsid w:val="00D97CB0"/>
    <w:rsid w:val="00E046FE"/>
    <w:rsid w:val="00E06F78"/>
    <w:rsid w:val="00E250BA"/>
    <w:rsid w:val="00E57CD7"/>
    <w:rsid w:val="00E727AB"/>
    <w:rsid w:val="00E72A41"/>
    <w:rsid w:val="00E91DEB"/>
    <w:rsid w:val="00EA1501"/>
    <w:rsid w:val="00EE0FF7"/>
    <w:rsid w:val="00F011DB"/>
    <w:rsid w:val="00F14017"/>
    <w:rsid w:val="00F67F81"/>
    <w:rsid w:val="00F74525"/>
    <w:rsid w:val="00F84984"/>
    <w:rsid w:val="00F95229"/>
    <w:rsid w:val="00F96CA9"/>
    <w:rsid w:val="00FA787A"/>
    <w:rsid w:val="00FA7D8D"/>
    <w:rsid w:val="00FD6A2C"/>
    <w:rsid w:val="00FE18BC"/>
    <w:rsid w:val="00FE6426"/>
    <w:rsid w:val="00FF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09AB2"/>
  <w15:docId w15:val="{4F2490AD-99E3-4D07-A195-AD48B052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266"/>
  </w:style>
  <w:style w:type="paragraph" w:styleId="Heading1">
    <w:name w:val="heading 1"/>
    <w:basedOn w:val="Normal"/>
    <w:next w:val="Normal"/>
    <w:link w:val="Heading1Char"/>
    <w:uiPriority w:val="9"/>
    <w:qFormat/>
    <w:rsid w:val="00A50C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33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669"/>
  </w:style>
  <w:style w:type="paragraph" w:styleId="Footer">
    <w:name w:val="footer"/>
    <w:basedOn w:val="Normal"/>
    <w:link w:val="Foot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669"/>
  </w:style>
  <w:style w:type="table" w:customStyle="1" w:styleId="Tablaconcuadrcula1">
    <w:name w:val="Tabla con cuadrícula1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7D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1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8B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50C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3E5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Strong">
    <w:name w:val="Strong"/>
    <w:basedOn w:val="DefaultParagraphFont"/>
    <w:uiPriority w:val="22"/>
    <w:qFormat/>
    <w:rsid w:val="003E5A31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36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36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13674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33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39891-16C6-44C1-8F51-698D5B1D8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6</Pages>
  <Words>1577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120</cp:revision>
  <dcterms:created xsi:type="dcterms:W3CDTF">2025-02-18T19:12:00Z</dcterms:created>
  <dcterms:modified xsi:type="dcterms:W3CDTF">2025-10-15T19:31:00Z</dcterms:modified>
</cp:coreProperties>
</file>